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7D" w:rsidRPr="00727F8E" w:rsidRDefault="00855B7D" w:rsidP="00855B7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27F8E">
        <w:rPr>
          <w:rFonts w:asciiTheme="minorHAnsi" w:hAnsiTheme="minorHAnsi" w:cstheme="minorHAnsi"/>
        </w:rPr>
        <w:t xml:space="preserve">Datum: </w:t>
      </w:r>
      <w:r w:rsidR="00F375E2">
        <w:rPr>
          <w:rFonts w:asciiTheme="minorHAnsi" w:hAnsiTheme="minorHAnsi" w:cstheme="minorHAnsi"/>
        </w:rPr>
        <w:t>2</w:t>
      </w:r>
      <w:r w:rsidR="0080232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F375E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2. 201</w:t>
      </w:r>
      <w:r w:rsidR="00F523BB">
        <w:rPr>
          <w:rFonts w:asciiTheme="minorHAnsi" w:hAnsiTheme="minorHAnsi" w:cstheme="minorHAnsi"/>
        </w:rPr>
        <w:t>5</w:t>
      </w:r>
    </w:p>
    <w:p w:rsidR="00855B7D" w:rsidRPr="00727F8E" w:rsidRDefault="00855B7D" w:rsidP="00855B7D">
      <w:pPr>
        <w:spacing w:after="0" w:line="240" w:lineRule="auto"/>
        <w:rPr>
          <w:rFonts w:asciiTheme="minorHAnsi" w:hAnsiTheme="minorHAnsi" w:cstheme="minorHAnsi"/>
        </w:rPr>
      </w:pPr>
    </w:p>
    <w:p w:rsidR="00855B7D" w:rsidRPr="00727F8E" w:rsidRDefault="00855B7D" w:rsidP="00855B7D">
      <w:pPr>
        <w:spacing w:after="0" w:line="240" w:lineRule="auto"/>
        <w:rPr>
          <w:rFonts w:asciiTheme="minorHAnsi" w:hAnsiTheme="minorHAnsi" w:cstheme="minorHAnsi"/>
        </w:rPr>
      </w:pPr>
    </w:p>
    <w:p w:rsidR="007E647A" w:rsidRPr="007E647A" w:rsidRDefault="007E647A" w:rsidP="007E647A">
      <w:pPr>
        <w:spacing w:after="240" w:line="240" w:lineRule="auto"/>
        <w:jc w:val="center"/>
        <w:rPr>
          <w:b/>
          <w:sz w:val="28"/>
          <w:szCs w:val="28"/>
        </w:rPr>
      </w:pPr>
      <w:r w:rsidRPr="007E647A">
        <w:rPr>
          <w:b/>
          <w:sz w:val="28"/>
          <w:szCs w:val="28"/>
        </w:rPr>
        <w:t>Poročilo Komisije za turno kolesarstvo za leto 201</w:t>
      </w:r>
      <w:r w:rsidR="00F375E2">
        <w:rPr>
          <w:b/>
          <w:sz w:val="28"/>
          <w:szCs w:val="28"/>
        </w:rPr>
        <w:t>5</w:t>
      </w:r>
    </w:p>
    <w:p w:rsidR="007E647A" w:rsidRDefault="007E647A" w:rsidP="00855B7D">
      <w:pPr>
        <w:spacing w:after="240" w:line="240" w:lineRule="auto"/>
        <w:jc w:val="both"/>
        <w:rPr>
          <w:b/>
        </w:rPr>
      </w:pPr>
    </w:p>
    <w:p w:rsidR="00855B7D" w:rsidRDefault="00855B7D" w:rsidP="00855B7D">
      <w:pPr>
        <w:spacing w:after="240" w:line="240" w:lineRule="auto"/>
        <w:jc w:val="both"/>
        <w:rPr>
          <w:b/>
        </w:rPr>
      </w:pPr>
      <w:r w:rsidRPr="009C66D8">
        <w:rPr>
          <w:b/>
        </w:rPr>
        <w:t xml:space="preserve">Splošna predstavitev in temeljni namen delovanja </w:t>
      </w:r>
      <w:r>
        <w:rPr>
          <w:b/>
        </w:rPr>
        <w:t>Komisije za turno kolesarstvo</w:t>
      </w:r>
    </w:p>
    <w:p w:rsidR="00855B7D" w:rsidRPr="003C7733" w:rsidRDefault="00F375E2" w:rsidP="00F375E2">
      <w:pPr>
        <w:spacing w:after="120" w:line="280" w:lineRule="exact"/>
        <w:jc w:val="both"/>
        <w:rPr>
          <w:rFonts w:asciiTheme="minorHAnsi" w:hAnsiTheme="minorHAnsi" w:cs="Arial"/>
        </w:rPr>
      </w:pPr>
      <w:r w:rsidRPr="007249E9">
        <w:rPr>
          <w:rFonts w:asciiTheme="minorHAnsi" w:hAnsiTheme="minorHAnsi" w:cs="Arial"/>
        </w:rPr>
        <w:t xml:space="preserve">Turno kolesarstvo je </w:t>
      </w:r>
      <w:proofErr w:type="spellStart"/>
      <w:r w:rsidRPr="007249E9">
        <w:rPr>
          <w:rFonts w:asciiTheme="minorHAnsi" w:hAnsiTheme="minorHAnsi" w:cs="Arial"/>
        </w:rPr>
        <w:t>netekmovalna</w:t>
      </w:r>
      <w:proofErr w:type="spellEnd"/>
      <w:r w:rsidRPr="007249E9">
        <w:rPr>
          <w:rFonts w:asciiTheme="minorHAnsi" w:hAnsiTheme="minorHAnsi" w:cs="Arial"/>
        </w:rPr>
        <w:t xml:space="preserve"> disciplina gorskega kolesarstva, načrtovana vožnja po utrjenih poteh, z željo po doživljanju naravnega okolja in</w:t>
      </w:r>
      <w:r>
        <w:rPr>
          <w:rFonts w:asciiTheme="minorHAnsi" w:hAnsiTheme="minorHAnsi" w:cs="Arial"/>
        </w:rPr>
        <w:t xml:space="preserve"> </w:t>
      </w:r>
      <w:r w:rsidRPr="007249E9">
        <w:rPr>
          <w:rFonts w:asciiTheme="minorHAnsi" w:hAnsiTheme="minorHAnsi" w:cs="Arial"/>
        </w:rPr>
        <w:t>s športnimi motivi</w:t>
      </w:r>
      <w:r>
        <w:rPr>
          <w:rFonts w:asciiTheme="minorHAnsi" w:hAnsiTheme="minorHAnsi" w:cs="Arial"/>
        </w:rPr>
        <w:t xml:space="preserve">. </w:t>
      </w:r>
      <w:r w:rsidR="00723F6C">
        <w:rPr>
          <w:rFonts w:asciiTheme="minorHAnsi" w:hAnsiTheme="minorHAnsi" w:cs="Arial"/>
        </w:rPr>
        <w:t>M</w:t>
      </w:r>
      <w:r w:rsidR="00855B7D" w:rsidRPr="003C7733">
        <w:rPr>
          <w:rFonts w:asciiTheme="minorHAnsi" w:hAnsiTheme="minorHAnsi" w:cs="Arial"/>
        </w:rPr>
        <w:t xml:space="preserve">ed člani PZS </w:t>
      </w:r>
      <w:r w:rsidR="00723F6C">
        <w:rPr>
          <w:rFonts w:asciiTheme="minorHAnsi" w:hAnsiTheme="minorHAnsi" w:cs="Arial"/>
        </w:rPr>
        <w:t>se je t</w:t>
      </w:r>
      <w:r w:rsidR="00723F6C" w:rsidRPr="003C7733">
        <w:rPr>
          <w:rFonts w:asciiTheme="minorHAnsi" w:hAnsiTheme="minorHAnsi" w:cs="Arial"/>
        </w:rPr>
        <w:t>urn</w:t>
      </w:r>
      <w:r w:rsidR="00723F6C">
        <w:rPr>
          <w:rFonts w:asciiTheme="minorHAnsi" w:hAnsiTheme="minorHAnsi" w:cs="Arial"/>
        </w:rPr>
        <w:t>o</w:t>
      </w:r>
      <w:r w:rsidR="00723F6C" w:rsidRPr="003C7733">
        <w:rPr>
          <w:rFonts w:asciiTheme="minorHAnsi" w:hAnsiTheme="minorHAnsi" w:cs="Arial"/>
        </w:rPr>
        <w:t xml:space="preserve"> kolesarstv</w:t>
      </w:r>
      <w:r w:rsidR="00723F6C">
        <w:rPr>
          <w:rFonts w:asciiTheme="minorHAnsi" w:hAnsiTheme="minorHAnsi" w:cs="Arial"/>
        </w:rPr>
        <w:t xml:space="preserve">o </w:t>
      </w:r>
      <w:r>
        <w:rPr>
          <w:rFonts w:asciiTheme="minorHAnsi" w:hAnsiTheme="minorHAnsi" w:cs="Arial"/>
        </w:rPr>
        <w:t xml:space="preserve">pričelo </w:t>
      </w:r>
      <w:r w:rsidR="00855B7D" w:rsidRPr="003C7733">
        <w:rPr>
          <w:rFonts w:asciiTheme="minorHAnsi" w:hAnsiTheme="minorHAnsi" w:cs="Arial"/>
        </w:rPr>
        <w:t>širše uveljav</w:t>
      </w:r>
      <w:r>
        <w:rPr>
          <w:rFonts w:asciiTheme="minorHAnsi" w:hAnsiTheme="minorHAnsi" w:cs="Arial"/>
        </w:rPr>
        <w:t>ljati</w:t>
      </w:r>
      <w:r w:rsidR="00855B7D" w:rsidRPr="003C7733">
        <w:rPr>
          <w:rFonts w:asciiTheme="minorHAnsi" w:hAnsiTheme="minorHAnsi" w:cs="Arial"/>
        </w:rPr>
        <w:t xml:space="preserve"> pred približno dvajsetimi let</w:t>
      </w:r>
      <w:r w:rsidR="00ED0165">
        <w:rPr>
          <w:rFonts w:asciiTheme="minorHAnsi" w:hAnsiTheme="minorHAnsi" w:cs="Arial"/>
        </w:rPr>
        <w:t>i, l</w:t>
      </w:r>
      <w:r w:rsidR="00855B7D" w:rsidRPr="003C7733">
        <w:rPr>
          <w:rFonts w:asciiTheme="minorHAnsi" w:hAnsiTheme="minorHAnsi" w:cs="Arial"/>
        </w:rPr>
        <w:t xml:space="preserve">eta 2007 </w:t>
      </w:r>
      <w:r w:rsidR="00ED0165">
        <w:rPr>
          <w:rFonts w:asciiTheme="minorHAnsi" w:hAnsiTheme="minorHAnsi" w:cs="Arial"/>
        </w:rPr>
        <w:t xml:space="preserve">pa </w:t>
      </w:r>
      <w:r w:rsidR="00855B7D" w:rsidRPr="003C7733">
        <w:rPr>
          <w:rFonts w:asciiTheme="minorHAnsi" w:hAnsiTheme="minorHAnsi" w:cs="Arial"/>
        </w:rPr>
        <w:t xml:space="preserve">je bila ustanovljena predhodnica Komisije za turno kolesarstvo PZS (KTK) z dvema osnovnima nalogama: </w:t>
      </w:r>
    </w:p>
    <w:p w:rsidR="00855B7D" w:rsidRPr="003C7733" w:rsidRDefault="00855B7D" w:rsidP="00855B7D">
      <w:pPr>
        <w:pStyle w:val="ListParagraph"/>
        <w:numPr>
          <w:ilvl w:val="0"/>
          <w:numId w:val="3"/>
        </w:numPr>
        <w:spacing w:line="280" w:lineRule="exact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usmerjanjem dejavnosti turnih kolesarjev s poudarkom na varstvu narave in </w:t>
      </w:r>
    </w:p>
    <w:p w:rsidR="00855B7D" w:rsidRPr="003C7733" w:rsidRDefault="00855B7D" w:rsidP="009E27E4">
      <w:pPr>
        <w:pStyle w:val="ListParagraph"/>
        <w:numPr>
          <w:ilvl w:val="0"/>
          <w:numId w:val="3"/>
        </w:numPr>
        <w:spacing w:after="120" w:line="280" w:lineRule="exact"/>
        <w:ind w:left="714" w:hanging="357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izobraževanjem turnih kolesarjev in </w:t>
      </w:r>
      <w:proofErr w:type="spellStart"/>
      <w:r w:rsidRPr="003C7733">
        <w:rPr>
          <w:rFonts w:asciiTheme="minorHAnsi" w:hAnsiTheme="minorHAnsi" w:cs="Arial"/>
        </w:rPr>
        <w:t>turnokolesarskih</w:t>
      </w:r>
      <w:proofErr w:type="spellEnd"/>
      <w:r w:rsidRPr="003C7733">
        <w:rPr>
          <w:rFonts w:asciiTheme="minorHAnsi" w:hAnsiTheme="minorHAnsi" w:cs="Arial"/>
        </w:rPr>
        <w:t xml:space="preserve"> vodnikov.  </w:t>
      </w:r>
    </w:p>
    <w:p w:rsidR="00F07A91" w:rsidRPr="000610C8" w:rsidRDefault="00855B7D" w:rsidP="009E27E4">
      <w:pPr>
        <w:spacing w:line="280" w:lineRule="exact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Leta 2007 je bilo turno kolesarstvo na skupščini PZS tudi formalno uvrščeno med dejavnosti PZS</w:t>
      </w:r>
      <w:r w:rsidR="009E27E4">
        <w:rPr>
          <w:rFonts w:asciiTheme="minorHAnsi" w:hAnsiTheme="minorHAnsi" w:cs="Arial"/>
        </w:rPr>
        <w:t xml:space="preserve">, leta 2014 pa se je </w:t>
      </w:r>
      <w:r w:rsidR="002A558F" w:rsidRPr="000610C8">
        <w:rPr>
          <w:rFonts w:asciiTheme="minorHAnsi" w:hAnsiTheme="minorHAnsi" w:cs="Arial"/>
        </w:rPr>
        <w:t xml:space="preserve">KTK </w:t>
      </w:r>
      <w:r w:rsidR="00F07A91" w:rsidRPr="000610C8">
        <w:rPr>
          <w:rFonts w:asciiTheme="minorHAnsi" w:hAnsiTheme="minorHAnsi" w:cs="Arial"/>
        </w:rPr>
        <w:t>na Zboru preoblikovala v komisijo z zborom, oblikovan je bil</w:t>
      </w:r>
      <w:r w:rsidR="000610C8">
        <w:rPr>
          <w:rFonts w:asciiTheme="minorHAnsi" w:hAnsiTheme="minorHAnsi" w:cs="Arial"/>
        </w:rPr>
        <w:t xml:space="preserve"> Izvršni odbor in S</w:t>
      </w:r>
      <w:r w:rsidR="00F07A91" w:rsidRPr="000610C8">
        <w:rPr>
          <w:rFonts w:asciiTheme="minorHAnsi" w:hAnsiTheme="minorHAnsi" w:cs="Arial"/>
        </w:rPr>
        <w:t>trokovni odbor,</w:t>
      </w:r>
      <w:bookmarkStart w:id="0" w:name="_GoBack"/>
      <w:bookmarkEnd w:id="0"/>
      <w:r w:rsidR="00F07A91" w:rsidRPr="000610C8">
        <w:rPr>
          <w:rFonts w:asciiTheme="minorHAnsi" w:hAnsiTheme="minorHAnsi" w:cs="Arial"/>
        </w:rPr>
        <w:t xml:space="preserve"> za posebne naloge pa projektne skupine.</w:t>
      </w:r>
    </w:p>
    <w:p w:rsidR="002A558F" w:rsidRPr="003C7733" w:rsidRDefault="002A558F" w:rsidP="002A558F">
      <w:pPr>
        <w:spacing w:after="0" w:line="280" w:lineRule="exact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Postopoma se krepi mreža povezav s PD in med PD, pri čemer imajo ključno vlogo </w:t>
      </w:r>
      <w:proofErr w:type="spellStart"/>
      <w:r w:rsidRPr="003C7733">
        <w:rPr>
          <w:rFonts w:asciiTheme="minorHAnsi" w:hAnsiTheme="minorHAnsi" w:cs="Arial"/>
        </w:rPr>
        <w:t>turnokolesarski</w:t>
      </w:r>
      <w:proofErr w:type="spellEnd"/>
      <w:r w:rsidRPr="003C7733">
        <w:rPr>
          <w:rFonts w:asciiTheme="minorHAnsi" w:hAnsiTheme="minorHAnsi" w:cs="Arial"/>
        </w:rPr>
        <w:t xml:space="preserve"> vodniki. V PD so turni kolesarji organizirani na dva načina:</w:t>
      </w:r>
    </w:p>
    <w:p w:rsidR="002A558F" w:rsidRPr="003C7733" w:rsidRDefault="002A558F" w:rsidP="002A558F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v </w:t>
      </w:r>
      <w:proofErr w:type="spellStart"/>
      <w:r w:rsidRPr="003C7733">
        <w:rPr>
          <w:rFonts w:asciiTheme="minorHAnsi" w:hAnsiTheme="minorHAnsi" w:cs="Arial"/>
        </w:rPr>
        <w:t>turnokolesarskih</w:t>
      </w:r>
      <w:proofErr w:type="spellEnd"/>
      <w:r w:rsidRPr="003C7733">
        <w:rPr>
          <w:rFonts w:asciiTheme="minorHAnsi" w:hAnsiTheme="minorHAnsi" w:cs="Arial"/>
        </w:rPr>
        <w:t xml:space="preserve"> odsekih ali</w:t>
      </w:r>
    </w:p>
    <w:p w:rsidR="002A558F" w:rsidRPr="003C7733" w:rsidRDefault="002A558F" w:rsidP="002A558F">
      <w:pPr>
        <w:pStyle w:val="ListParagraph"/>
        <w:numPr>
          <w:ilvl w:val="0"/>
          <w:numId w:val="2"/>
        </w:numPr>
        <w:spacing w:after="0" w:line="280" w:lineRule="exact"/>
        <w:ind w:left="714" w:hanging="357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v okviru dejavnosti </w:t>
      </w:r>
      <w:r>
        <w:rPr>
          <w:rFonts w:asciiTheme="minorHAnsi" w:hAnsiTheme="minorHAnsi" w:cs="Arial"/>
        </w:rPr>
        <w:t>drugih</w:t>
      </w:r>
      <w:r w:rsidR="00B64B98">
        <w:rPr>
          <w:rFonts w:asciiTheme="minorHAnsi" w:hAnsiTheme="minorHAnsi" w:cs="Arial"/>
        </w:rPr>
        <w:t xml:space="preserve"> odsekov.</w:t>
      </w:r>
    </w:p>
    <w:p w:rsidR="002A558F" w:rsidRDefault="00B64B98" w:rsidP="002A558F">
      <w:pPr>
        <w:spacing w:after="0" w:line="28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Kolesarji se odločijo za</w:t>
      </w:r>
      <w:r w:rsidR="002A558F">
        <w:rPr>
          <w:rFonts w:asciiTheme="minorHAnsi" w:hAnsiTheme="minorHAnsi" w:cs="Arial"/>
        </w:rPr>
        <w:t xml:space="preserve"> tisto</w:t>
      </w:r>
      <w:r w:rsidR="002A558F" w:rsidRPr="003C7733">
        <w:rPr>
          <w:rFonts w:asciiTheme="minorHAnsi" w:hAnsiTheme="minorHAnsi" w:cs="Arial"/>
        </w:rPr>
        <w:t xml:space="preserve"> </w:t>
      </w:r>
      <w:r w:rsidR="002A558F">
        <w:rPr>
          <w:rFonts w:asciiTheme="minorHAnsi" w:hAnsiTheme="minorHAnsi" w:cs="Arial"/>
        </w:rPr>
        <w:t>obliko</w:t>
      </w:r>
      <w:r>
        <w:rPr>
          <w:rFonts w:asciiTheme="minorHAnsi" w:hAnsiTheme="minorHAnsi" w:cs="Arial"/>
        </w:rPr>
        <w:t xml:space="preserve"> organiziranosti</w:t>
      </w:r>
      <w:r w:rsidR="002A558F" w:rsidRPr="003C7733">
        <w:rPr>
          <w:rFonts w:asciiTheme="minorHAnsi" w:hAnsiTheme="minorHAnsi" w:cs="Arial"/>
        </w:rPr>
        <w:t xml:space="preserve">, ki bolj ustreza razmeram v </w:t>
      </w:r>
      <w:r w:rsidR="002A558F">
        <w:rPr>
          <w:rFonts w:asciiTheme="minorHAnsi" w:hAnsiTheme="minorHAnsi" w:cs="Arial"/>
        </w:rPr>
        <w:t xml:space="preserve">posameznem </w:t>
      </w:r>
      <w:r w:rsidR="002A558F" w:rsidRPr="003C7733">
        <w:rPr>
          <w:rFonts w:asciiTheme="minorHAnsi" w:hAnsiTheme="minorHAnsi" w:cs="Arial"/>
        </w:rPr>
        <w:t>društvu.</w:t>
      </w:r>
    </w:p>
    <w:p w:rsidR="002A558F" w:rsidRPr="003C7733" w:rsidRDefault="002A558F" w:rsidP="002A558F">
      <w:pPr>
        <w:spacing w:after="0" w:line="280" w:lineRule="exact"/>
        <w:jc w:val="both"/>
        <w:rPr>
          <w:rFonts w:asciiTheme="minorHAnsi" w:hAnsiTheme="minorHAnsi" w:cs="Arial"/>
        </w:rPr>
      </w:pPr>
    </w:p>
    <w:p w:rsidR="00855B7D" w:rsidRDefault="00855B7D" w:rsidP="00855B7D">
      <w:pPr>
        <w:spacing w:after="240" w:line="280" w:lineRule="exact"/>
        <w:jc w:val="both"/>
        <w:rPr>
          <w:b/>
        </w:rPr>
      </w:pPr>
      <w:r>
        <w:rPr>
          <w:b/>
        </w:rPr>
        <w:t>O</w:t>
      </w:r>
      <w:r w:rsidRPr="003C7733">
        <w:rPr>
          <w:b/>
        </w:rPr>
        <w:t>snovna predstavitev delovanja</w:t>
      </w:r>
      <w:r>
        <w:rPr>
          <w:b/>
        </w:rPr>
        <w:t xml:space="preserve"> KTK v letu 201</w:t>
      </w:r>
      <w:r w:rsidR="00E57C5C">
        <w:rPr>
          <w:b/>
        </w:rPr>
        <w:t>5</w:t>
      </w:r>
    </w:p>
    <w:p w:rsidR="003D6034" w:rsidRPr="003C7733" w:rsidRDefault="00E57C5C" w:rsidP="003D6034">
      <w:pPr>
        <w:spacing w:line="28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 podatkih iz spomladanske ankete za društva ima organizirano dejavnost turnega kolesarjenja 40 planinskih društev</w:t>
      </w:r>
    </w:p>
    <w:p w:rsidR="00855B7D" w:rsidRPr="003C7733" w:rsidRDefault="00855B7D" w:rsidP="00F55BCF">
      <w:pPr>
        <w:keepNext/>
        <w:spacing w:after="60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Dejavnosti KTK v letu 201</w:t>
      </w:r>
      <w:r w:rsidR="00E57C5C">
        <w:rPr>
          <w:rFonts w:asciiTheme="minorHAnsi" w:hAnsiTheme="minorHAnsi" w:cs="Arial"/>
        </w:rPr>
        <w:t>5</w:t>
      </w:r>
      <w:r w:rsidRPr="003C7733">
        <w:rPr>
          <w:rFonts w:asciiTheme="minorHAnsi" w:hAnsiTheme="minorHAnsi" w:cs="Arial"/>
        </w:rPr>
        <w:t>:</w:t>
      </w:r>
    </w:p>
    <w:p w:rsidR="00855B7D" w:rsidRDefault="00855B7D" w:rsidP="00F55BCF">
      <w:pPr>
        <w:pStyle w:val="ListParagraph"/>
        <w:keepNext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usposabljanje za </w:t>
      </w:r>
      <w:proofErr w:type="spellStart"/>
      <w:r w:rsidRPr="003C7733">
        <w:rPr>
          <w:rFonts w:asciiTheme="minorHAnsi" w:hAnsiTheme="minorHAnsi" w:cs="Arial"/>
        </w:rPr>
        <w:t>turnokolesarske</w:t>
      </w:r>
      <w:proofErr w:type="spellEnd"/>
      <w:r w:rsidRPr="003C7733">
        <w:rPr>
          <w:rFonts w:asciiTheme="minorHAnsi" w:hAnsiTheme="minorHAnsi" w:cs="Arial"/>
        </w:rPr>
        <w:t xml:space="preserve"> vodnike I </w:t>
      </w:r>
      <w:r w:rsidR="002B61EE">
        <w:rPr>
          <w:rFonts w:asciiTheme="minorHAnsi" w:hAnsiTheme="minorHAnsi" w:cs="Arial"/>
        </w:rPr>
        <w:t>(TKV I)</w:t>
      </w:r>
    </w:p>
    <w:p w:rsidR="00E57C5C" w:rsidRDefault="00E57C5C" w:rsidP="00F55BCF">
      <w:pPr>
        <w:pStyle w:val="ListParagraph"/>
        <w:keepNext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licenčno usposabljanje za TKV</w:t>
      </w:r>
      <w:r w:rsidRPr="003C773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I in II</w:t>
      </w:r>
    </w:p>
    <w:p w:rsidR="00855B7D" w:rsidRPr="003C7733" w:rsidRDefault="00D55BA2" w:rsidP="00F55BCF">
      <w:pPr>
        <w:pStyle w:val="ListParagraph"/>
        <w:keepNext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turnokolesarski</w:t>
      </w:r>
      <w:proofErr w:type="spellEnd"/>
      <w:r>
        <w:rPr>
          <w:rFonts w:asciiTheme="minorHAnsi" w:hAnsiTheme="minorHAnsi" w:cs="Arial"/>
        </w:rPr>
        <w:t xml:space="preserve"> tabor</w:t>
      </w:r>
      <w:r w:rsidR="00DA2BB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v </w:t>
      </w:r>
      <w:r w:rsidR="00E57C5C">
        <w:rPr>
          <w:rFonts w:asciiTheme="minorHAnsi" w:hAnsiTheme="minorHAnsi" w:cs="Arial"/>
        </w:rPr>
        <w:t>Kranjski gori</w:t>
      </w:r>
      <w:r w:rsidR="00DA2BB4">
        <w:rPr>
          <w:rFonts w:asciiTheme="minorHAnsi" w:hAnsiTheme="minorHAnsi" w:cs="Arial"/>
        </w:rPr>
        <w:t>,</w:t>
      </w:r>
    </w:p>
    <w:p w:rsidR="00855B7D" w:rsidRPr="003C7733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organizacija spomladanske </w:t>
      </w:r>
      <w:r w:rsidR="00584201">
        <w:rPr>
          <w:rFonts w:asciiTheme="minorHAnsi" w:hAnsiTheme="minorHAnsi" w:cs="Arial"/>
        </w:rPr>
        <w:t>ture (</w:t>
      </w:r>
      <w:r w:rsidR="00E57C5C">
        <w:rPr>
          <w:rFonts w:asciiTheme="minorHAnsi" w:hAnsiTheme="minorHAnsi" w:cs="Arial"/>
        </w:rPr>
        <w:t xml:space="preserve">Sabotin in Korada, </w:t>
      </w:r>
      <w:r w:rsidR="00B64B98">
        <w:rPr>
          <w:rFonts w:asciiTheme="minorHAnsi" w:hAnsiTheme="minorHAnsi" w:cs="Arial"/>
        </w:rPr>
        <w:t>z</w:t>
      </w:r>
      <w:r w:rsidR="00E57C5C">
        <w:rPr>
          <w:rFonts w:asciiTheme="minorHAnsi" w:hAnsiTheme="minorHAnsi" w:cs="Arial"/>
        </w:rPr>
        <w:t xml:space="preserve"> VO PD Nova Gorica</w:t>
      </w:r>
      <w:r w:rsidR="00584201">
        <w:rPr>
          <w:rFonts w:asciiTheme="minorHAnsi" w:hAnsiTheme="minorHAnsi" w:cs="Arial"/>
        </w:rPr>
        <w:t xml:space="preserve">) </w:t>
      </w:r>
      <w:r w:rsidRPr="003C7733">
        <w:rPr>
          <w:rFonts w:asciiTheme="minorHAnsi" w:hAnsiTheme="minorHAnsi" w:cs="Arial"/>
        </w:rPr>
        <w:t>in jesenske kolesarske ture KTK</w:t>
      </w:r>
      <w:r w:rsidR="00584201">
        <w:rPr>
          <w:rFonts w:asciiTheme="minorHAnsi" w:hAnsiTheme="minorHAnsi" w:cs="Arial"/>
        </w:rPr>
        <w:t xml:space="preserve"> (</w:t>
      </w:r>
      <w:r w:rsidR="00E57C5C">
        <w:rPr>
          <w:rFonts w:asciiTheme="minorHAnsi" w:hAnsiTheme="minorHAnsi" w:cs="Arial"/>
        </w:rPr>
        <w:t>Strojna</w:t>
      </w:r>
      <w:r w:rsidR="00306E71">
        <w:rPr>
          <w:rFonts w:asciiTheme="minorHAnsi" w:hAnsiTheme="minorHAnsi" w:cs="Arial"/>
        </w:rPr>
        <w:t xml:space="preserve">, s </w:t>
      </w:r>
      <w:r w:rsidR="00E57C5C">
        <w:rPr>
          <w:rFonts w:asciiTheme="minorHAnsi" w:hAnsiTheme="minorHAnsi" w:cs="Arial"/>
        </w:rPr>
        <w:t xml:space="preserve">TKO </w:t>
      </w:r>
      <w:r w:rsidR="00306E71">
        <w:rPr>
          <w:rFonts w:asciiTheme="minorHAnsi" w:hAnsiTheme="minorHAnsi" w:cs="Arial"/>
        </w:rPr>
        <w:t xml:space="preserve">PD </w:t>
      </w:r>
      <w:r w:rsidR="00E57C5C">
        <w:rPr>
          <w:rFonts w:asciiTheme="minorHAnsi" w:hAnsiTheme="minorHAnsi" w:cs="Arial"/>
        </w:rPr>
        <w:t>Ruše</w:t>
      </w:r>
      <w:r w:rsidR="00584201">
        <w:rPr>
          <w:rFonts w:asciiTheme="minorHAnsi" w:hAnsiTheme="minorHAnsi" w:cs="Arial"/>
        </w:rPr>
        <w:t>)</w:t>
      </w:r>
      <w:r w:rsidRPr="003C7733">
        <w:rPr>
          <w:rFonts w:asciiTheme="minorHAnsi" w:hAnsiTheme="minorHAnsi" w:cs="Arial"/>
        </w:rPr>
        <w:t>,</w:t>
      </w:r>
    </w:p>
    <w:p w:rsidR="00855B7D" w:rsidRPr="003C7733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priprava učnih gradiv in elektronskih predstavitev za izobraževalno dejavnost</w:t>
      </w:r>
      <w:r w:rsidR="00584201">
        <w:rPr>
          <w:rFonts w:asciiTheme="minorHAnsi" w:hAnsiTheme="minorHAnsi" w:cs="Arial"/>
        </w:rPr>
        <w:t xml:space="preserve">, </w:t>
      </w:r>
      <w:r w:rsidR="00306E71">
        <w:rPr>
          <w:rFonts w:asciiTheme="minorHAnsi" w:hAnsiTheme="minorHAnsi" w:cs="Arial"/>
        </w:rPr>
        <w:t xml:space="preserve">nadaljevanje </w:t>
      </w:r>
      <w:r w:rsidR="00A457EB">
        <w:rPr>
          <w:rFonts w:asciiTheme="minorHAnsi" w:hAnsiTheme="minorHAnsi" w:cs="Arial"/>
        </w:rPr>
        <w:t>2</w:t>
      </w:r>
      <w:r w:rsidR="007336B1">
        <w:rPr>
          <w:rFonts w:asciiTheme="minorHAnsi" w:hAnsiTheme="minorHAnsi" w:cs="Arial"/>
        </w:rPr>
        <w:t>.</w:t>
      </w:r>
      <w:r w:rsidR="0004091A">
        <w:rPr>
          <w:rFonts w:asciiTheme="minorHAnsi" w:hAnsiTheme="minorHAnsi" w:cs="Arial"/>
        </w:rPr>
        <w:t> </w:t>
      </w:r>
      <w:r w:rsidR="007336B1">
        <w:rPr>
          <w:rFonts w:asciiTheme="minorHAnsi" w:hAnsiTheme="minorHAnsi" w:cs="Arial"/>
        </w:rPr>
        <w:t>faz</w:t>
      </w:r>
      <w:r w:rsidR="00306E71">
        <w:rPr>
          <w:rFonts w:asciiTheme="minorHAnsi" w:hAnsiTheme="minorHAnsi" w:cs="Arial"/>
        </w:rPr>
        <w:t>e</w:t>
      </w:r>
      <w:r w:rsidR="007336B1">
        <w:rPr>
          <w:rFonts w:asciiTheme="minorHAnsi" w:hAnsiTheme="minorHAnsi" w:cs="Arial"/>
        </w:rPr>
        <w:t xml:space="preserve"> priprave učbenika za TK</w:t>
      </w:r>
      <w:r w:rsidR="002B61EE">
        <w:rPr>
          <w:rFonts w:asciiTheme="minorHAnsi" w:hAnsiTheme="minorHAnsi" w:cs="Arial"/>
        </w:rPr>
        <w:t>,</w:t>
      </w:r>
      <w:r w:rsidR="007336B1">
        <w:rPr>
          <w:rFonts w:asciiTheme="minorHAnsi" w:hAnsiTheme="minorHAnsi" w:cs="Arial"/>
        </w:rPr>
        <w:t xml:space="preserve"> imenovanega </w:t>
      </w:r>
      <w:proofErr w:type="spellStart"/>
      <w:r w:rsidR="007336B1">
        <w:rPr>
          <w:rFonts w:asciiTheme="minorHAnsi" w:hAnsiTheme="minorHAnsi" w:cs="Arial"/>
        </w:rPr>
        <w:t>Koloročnik</w:t>
      </w:r>
      <w:proofErr w:type="spellEnd"/>
    </w:p>
    <w:p w:rsidR="00855B7D" w:rsidRPr="003C7733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urejanje domače podstrani KTK na domači strani PZS,</w:t>
      </w:r>
    </w:p>
    <w:p w:rsidR="00855B7D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predstavitvena predavanja o turnem kolesarstvu (na MDO, v PD</w:t>
      </w:r>
      <w:r w:rsidR="00E57C5C">
        <w:rPr>
          <w:rFonts w:asciiTheme="minorHAnsi" w:hAnsiTheme="minorHAnsi" w:cs="Arial"/>
        </w:rPr>
        <w:t>)</w:t>
      </w:r>
    </w:p>
    <w:p w:rsidR="00A457EB" w:rsidRDefault="00A457EB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sodelovanje v strokovni skupini</w:t>
      </w:r>
      <w:r w:rsidR="00410DAD">
        <w:rPr>
          <w:rFonts w:asciiTheme="minorHAnsi" w:hAnsiTheme="minorHAnsi" w:cs="Arial"/>
        </w:rPr>
        <w:t xml:space="preserve"> PZS, ki </w:t>
      </w:r>
      <w:r w:rsidR="00306E71">
        <w:rPr>
          <w:rFonts w:asciiTheme="minorHAnsi" w:hAnsiTheme="minorHAnsi" w:cs="Arial"/>
        </w:rPr>
        <w:t>usmerja</w:t>
      </w:r>
      <w:r>
        <w:rPr>
          <w:rFonts w:asciiTheme="minorHAnsi" w:hAnsiTheme="minorHAnsi" w:cs="Arial"/>
        </w:rPr>
        <w:t xml:space="preserve"> odpiranje dvonamenskih poti</w:t>
      </w:r>
    </w:p>
    <w:p w:rsidR="00A457EB" w:rsidRPr="003C7733" w:rsidRDefault="00A457EB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zasnova bodočega katastra </w:t>
      </w:r>
      <w:proofErr w:type="spellStart"/>
      <w:r>
        <w:rPr>
          <w:rFonts w:asciiTheme="minorHAnsi" w:hAnsiTheme="minorHAnsi" w:cs="Arial"/>
        </w:rPr>
        <w:t>turnokolesarskih</w:t>
      </w:r>
      <w:proofErr w:type="spellEnd"/>
      <w:r>
        <w:rPr>
          <w:rFonts w:asciiTheme="minorHAnsi" w:hAnsiTheme="minorHAnsi" w:cs="Arial"/>
        </w:rPr>
        <w:t xml:space="preserve"> poti</w:t>
      </w:r>
    </w:p>
    <w:p w:rsidR="00855B7D" w:rsidRDefault="00855B7D" w:rsidP="00855B7D">
      <w:pPr>
        <w:pStyle w:val="ListParagraph"/>
        <w:numPr>
          <w:ilvl w:val="0"/>
          <w:numId w:val="4"/>
        </w:numPr>
        <w:spacing w:after="240"/>
        <w:ind w:left="426" w:hanging="142"/>
        <w:jc w:val="both"/>
        <w:rPr>
          <w:rFonts w:asciiTheme="minorHAnsi" w:hAnsiTheme="minorHAnsi" w:cs="Arial"/>
        </w:rPr>
      </w:pPr>
      <w:r w:rsidRPr="006D6E7E">
        <w:rPr>
          <w:rFonts w:asciiTheme="minorHAnsi" w:hAnsiTheme="minorHAnsi" w:cs="Arial"/>
        </w:rPr>
        <w:t>sodelovanje z drugimi organizacijami, ki spodbujajo razvoj turnega kolesarstva (KZS, KGK Volja, GIZ za pohodništvo in kolesarstvo</w:t>
      </w:r>
      <w:r w:rsidR="006D6E7E" w:rsidRPr="006D6E7E">
        <w:rPr>
          <w:rFonts w:asciiTheme="minorHAnsi" w:hAnsiTheme="minorHAnsi" w:cs="Arial"/>
        </w:rPr>
        <w:t xml:space="preserve"> itd.) </w:t>
      </w:r>
      <w:r w:rsidR="006D6E7E">
        <w:rPr>
          <w:rFonts w:asciiTheme="minorHAnsi" w:hAnsiTheme="minorHAnsi" w:cs="Arial"/>
        </w:rPr>
        <w:t>in</w:t>
      </w:r>
      <w:r w:rsidRPr="006D6E7E">
        <w:rPr>
          <w:rFonts w:asciiTheme="minorHAnsi" w:hAnsiTheme="minorHAnsi" w:cs="Arial"/>
        </w:rPr>
        <w:t xml:space="preserve"> sodelovanje na razgovorih s predstavniki </w:t>
      </w:r>
      <w:r w:rsidR="006D6E7E">
        <w:rPr>
          <w:rFonts w:asciiTheme="minorHAnsi" w:hAnsiTheme="minorHAnsi" w:cs="Arial"/>
        </w:rPr>
        <w:t>Zavoda za gozdove</w:t>
      </w:r>
      <w:r w:rsidR="00A457EB">
        <w:rPr>
          <w:rFonts w:asciiTheme="minorHAnsi" w:hAnsiTheme="minorHAnsi" w:cs="Arial"/>
        </w:rPr>
        <w:t>, TNP in turističnega gospodarstva</w:t>
      </w:r>
      <w:r w:rsidR="006D6E7E">
        <w:rPr>
          <w:rFonts w:asciiTheme="minorHAnsi" w:hAnsiTheme="minorHAnsi" w:cs="Arial"/>
        </w:rPr>
        <w:t xml:space="preserve"> </w:t>
      </w:r>
      <w:r w:rsidRPr="006D6E7E">
        <w:rPr>
          <w:rFonts w:asciiTheme="minorHAnsi" w:hAnsiTheme="minorHAnsi" w:cs="Arial"/>
        </w:rPr>
        <w:t>o tej tematiki</w:t>
      </w:r>
    </w:p>
    <w:p w:rsidR="00AD6CB5" w:rsidRDefault="00AD6CB5" w:rsidP="00AD6CB5">
      <w:pPr>
        <w:pStyle w:val="ListParagraph"/>
        <w:numPr>
          <w:ilvl w:val="0"/>
          <w:numId w:val="4"/>
        </w:numPr>
        <w:spacing w:after="24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sodelovanje pri pripravi zakonodajnih aktov, ki so povezani s turnim kolesarstvom,</w:t>
      </w:r>
    </w:p>
    <w:p w:rsidR="00E264C2" w:rsidRDefault="00AD6CB5" w:rsidP="00AD6CB5">
      <w:pPr>
        <w:pStyle w:val="ListParagraph"/>
        <w:numPr>
          <w:ilvl w:val="0"/>
          <w:numId w:val="4"/>
        </w:numPr>
        <w:spacing w:after="24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aktivnosti povezane z nastankom Slovenske </w:t>
      </w:r>
      <w:proofErr w:type="spellStart"/>
      <w:r>
        <w:rPr>
          <w:rFonts w:asciiTheme="minorHAnsi" w:hAnsiTheme="minorHAnsi" w:cs="Arial"/>
        </w:rPr>
        <w:t>turnokolesarske</w:t>
      </w:r>
      <w:proofErr w:type="spellEnd"/>
      <w:r>
        <w:rPr>
          <w:rFonts w:asciiTheme="minorHAnsi" w:hAnsiTheme="minorHAnsi" w:cs="Arial"/>
        </w:rPr>
        <w:t xml:space="preserve"> poti</w:t>
      </w:r>
      <w:r w:rsidR="00E264C2">
        <w:rPr>
          <w:rFonts w:asciiTheme="minorHAnsi" w:hAnsiTheme="minorHAnsi" w:cs="Arial"/>
        </w:rPr>
        <w:t>,</w:t>
      </w:r>
    </w:p>
    <w:p w:rsidR="00B64B98" w:rsidRPr="00B64B98" w:rsidRDefault="00B64B98" w:rsidP="00B64B98">
      <w:pPr>
        <w:pStyle w:val="ListParagraph"/>
        <w:numPr>
          <w:ilvl w:val="0"/>
          <w:numId w:val="4"/>
        </w:numPr>
        <w:spacing w:after="24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aktivnosti povezane s pripravo projekta Karavanke,</w:t>
      </w:r>
    </w:p>
    <w:p w:rsidR="00AD6CB5" w:rsidRDefault="00E264C2" w:rsidP="00AD6CB5">
      <w:pPr>
        <w:pStyle w:val="ListParagraph"/>
        <w:numPr>
          <w:ilvl w:val="0"/>
          <w:numId w:val="4"/>
        </w:numPr>
        <w:spacing w:after="24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pripravi enotnega sistema markiranja </w:t>
      </w:r>
      <w:proofErr w:type="spellStart"/>
      <w:r>
        <w:rPr>
          <w:rFonts w:asciiTheme="minorHAnsi" w:hAnsiTheme="minorHAnsi" w:cs="Arial"/>
        </w:rPr>
        <w:t>turnokolesarskih</w:t>
      </w:r>
      <w:proofErr w:type="spellEnd"/>
      <w:r>
        <w:rPr>
          <w:rFonts w:asciiTheme="minorHAnsi" w:hAnsiTheme="minorHAnsi" w:cs="Arial"/>
        </w:rPr>
        <w:t xml:space="preserve"> poti</w:t>
      </w:r>
      <w:r w:rsidR="00AD6CB5">
        <w:rPr>
          <w:rFonts w:asciiTheme="minorHAnsi" w:hAnsiTheme="minorHAnsi" w:cs="Arial"/>
        </w:rPr>
        <w:t>.</w:t>
      </w:r>
    </w:p>
    <w:p w:rsidR="003D6034" w:rsidRDefault="003D6034" w:rsidP="00855B7D">
      <w:pPr>
        <w:spacing w:after="0" w:line="240" w:lineRule="auto"/>
        <w:jc w:val="both"/>
        <w:rPr>
          <w:b/>
        </w:rPr>
      </w:pPr>
      <w:r>
        <w:rPr>
          <w:b/>
        </w:rPr>
        <w:t xml:space="preserve">Zbor turnih kolesarjev </w:t>
      </w:r>
    </w:p>
    <w:p w:rsidR="003D6034" w:rsidRDefault="003D6034" w:rsidP="00855B7D">
      <w:pPr>
        <w:spacing w:after="0" w:line="240" w:lineRule="auto"/>
        <w:jc w:val="both"/>
        <w:rPr>
          <w:b/>
        </w:rPr>
      </w:pPr>
    </w:p>
    <w:p w:rsidR="003D6034" w:rsidRDefault="00E57C5C" w:rsidP="00855B7D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Zbor turnih kolesarjev bomo izvedli v februarju 2016, </w:t>
      </w:r>
      <w:r w:rsidR="00AD6CB5">
        <w:rPr>
          <w:rFonts w:asciiTheme="minorHAnsi" w:hAnsiTheme="minorHAnsi" w:cs="Arial"/>
        </w:rPr>
        <w:t>menimo, da je spomladanski termin primernejši.</w:t>
      </w:r>
    </w:p>
    <w:p w:rsidR="00AD6CB5" w:rsidRDefault="00AD6CB5" w:rsidP="00855B7D">
      <w:pPr>
        <w:spacing w:after="0" w:line="240" w:lineRule="auto"/>
        <w:jc w:val="both"/>
        <w:rPr>
          <w:rFonts w:asciiTheme="minorHAnsi" w:hAnsiTheme="minorHAnsi" w:cs="Arial"/>
        </w:rPr>
      </w:pPr>
    </w:p>
    <w:p w:rsidR="00855B7D" w:rsidRDefault="00855B7D" w:rsidP="00855B7D">
      <w:pPr>
        <w:spacing w:after="0" w:line="240" w:lineRule="auto"/>
        <w:jc w:val="both"/>
        <w:rPr>
          <w:b/>
        </w:rPr>
      </w:pPr>
      <w:r w:rsidRPr="00850C11">
        <w:rPr>
          <w:b/>
        </w:rPr>
        <w:t>Sestava in dejavnost K</w:t>
      </w:r>
      <w:r w:rsidR="00BC22A3">
        <w:rPr>
          <w:b/>
        </w:rPr>
        <w:t>TK</w:t>
      </w:r>
      <w:r w:rsidRPr="00850C11">
        <w:rPr>
          <w:b/>
        </w:rPr>
        <w:t xml:space="preserve"> v letu 201</w:t>
      </w:r>
      <w:r w:rsidR="00AD6CB5">
        <w:rPr>
          <w:b/>
        </w:rPr>
        <w:t>5</w:t>
      </w:r>
      <w:r w:rsidRPr="00850C11">
        <w:rPr>
          <w:b/>
        </w:rPr>
        <w:t xml:space="preserve"> </w:t>
      </w:r>
    </w:p>
    <w:p w:rsidR="003D6034" w:rsidRPr="00850C11" w:rsidRDefault="003D6034" w:rsidP="00855B7D">
      <w:pPr>
        <w:spacing w:after="0" w:line="240" w:lineRule="auto"/>
        <w:jc w:val="both"/>
        <w:rPr>
          <w:b/>
        </w:rPr>
      </w:pPr>
    </w:p>
    <w:p w:rsidR="00855B7D" w:rsidRDefault="000445CF" w:rsidP="00AD6CB5">
      <w:pPr>
        <w:keepNext/>
        <w:spacing w:after="120" w:line="240" w:lineRule="auto"/>
        <w:jc w:val="both"/>
        <w:rPr>
          <w:b/>
        </w:rPr>
      </w:pPr>
      <w:r>
        <w:rPr>
          <w:b/>
        </w:rPr>
        <w:t xml:space="preserve">Organi KTK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971"/>
        <w:gridCol w:w="3502"/>
        <w:gridCol w:w="1801"/>
      </w:tblGrid>
      <w:tr w:rsidR="000445CF" w:rsidRPr="00A042EE" w:rsidTr="009D2A95">
        <w:tc>
          <w:tcPr>
            <w:tcW w:w="1591" w:type="dxa"/>
            <w:shd w:val="clear" w:color="auto" w:fill="auto"/>
          </w:tcPr>
          <w:p w:rsidR="000445CF" w:rsidRPr="00F62FA4" w:rsidRDefault="000445CF" w:rsidP="000445CF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Organ</w:t>
            </w:r>
          </w:p>
        </w:tc>
        <w:tc>
          <w:tcPr>
            <w:tcW w:w="1985" w:type="dxa"/>
            <w:shd w:val="clear" w:color="auto" w:fill="auto"/>
          </w:tcPr>
          <w:p w:rsidR="000445CF" w:rsidRPr="00F62FA4" w:rsidRDefault="000445CF" w:rsidP="000445CF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vodja in namestnik</w:t>
            </w:r>
          </w:p>
        </w:tc>
        <w:tc>
          <w:tcPr>
            <w:tcW w:w="3543" w:type="dxa"/>
            <w:shd w:val="clear" w:color="auto" w:fill="auto"/>
          </w:tcPr>
          <w:p w:rsidR="000445CF" w:rsidRPr="00F62FA4" w:rsidRDefault="000445CF" w:rsidP="000445CF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člani</w:t>
            </w:r>
          </w:p>
        </w:tc>
        <w:tc>
          <w:tcPr>
            <w:tcW w:w="1809" w:type="dxa"/>
            <w:shd w:val="clear" w:color="auto" w:fill="auto"/>
          </w:tcPr>
          <w:p w:rsidR="000445CF" w:rsidRPr="00F62FA4" w:rsidRDefault="000445CF" w:rsidP="000445CF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seje</w:t>
            </w:r>
          </w:p>
        </w:tc>
      </w:tr>
      <w:tr w:rsidR="000445CF" w:rsidTr="009D2A95">
        <w:tc>
          <w:tcPr>
            <w:tcW w:w="1591" w:type="dxa"/>
            <w:shd w:val="clear" w:color="auto" w:fill="auto"/>
          </w:tcPr>
          <w:p w:rsidR="000445CF" w:rsidRDefault="00CB086E" w:rsidP="000445CF">
            <w:pPr>
              <w:keepNext/>
              <w:spacing w:after="0" w:line="240" w:lineRule="auto"/>
              <w:jc w:val="both"/>
            </w:pPr>
            <w:r>
              <w:t>Izvršni odbor</w:t>
            </w:r>
          </w:p>
        </w:tc>
        <w:tc>
          <w:tcPr>
            <w:tcW w:w="1985" w:type="dxa"/>
            <w:shd w:val="clear" w:color="auto" w:fill="auto"/>
          </w:tcPr>
          <w:p w:rsidR="000445CF" w:rsidRDefault="000445CF" w:rsidP="000445CF">
            <w:pPr>
              <w:keepNext/>
              <w:spacing w:after="0" w:line="240" w:lineRule="auto"/>
              <w:jc w:val="both"/>
            </w:pPr>
            <w:r>
              <w:t xml:space="preserve">Jože Rovan, </w:t>
            </w:r>
          </w:p>
          <w:p w:rsidR="000445CF" w:rsidRDefault="000445CF" w:rsidP="000445CF">
            <w:pPr>
              <w:keepNext/>
              <w:spacing w:after="0" w:line="240" w:lineRule="auto"/>
              <w:jc w:val="both"/>
            </w:pPr>
            <w:r>
              <w:t xml:space="preserve">PD </w:t>
            </w:r>
            <w:proofErr w:type="spellStart"/>
            <w:r>
              <w:t>Lj</w:t>
            </w:r>
            <w:proofErr w:type="spellEnd"/>
            <w:r>
              <w:t>.-matica</w:t>
            </w:r>
          </w:p>
          <w:p w:rsidR="008F4EA6" w:rsidRDefault="008F4EA6" w:rsidP="000445CF">
            <w:pPr>
              <w:keepNext/>
              <w:spacing w:after="0" w:line="240" w:lineRule="auto"/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CB086E" w:rsidRPr="001C2F36" w:rsidRDefault="00CB086E" w:rsidP="00CB086E">
            <w:pPr>
              <w:keepNext/>
              <w:spacing w:after="0" w:line="240" w:lineRule="auto"/>
              <w:jc w:val="both"/>
            </w:pPr>
            <w:r w:rsidRPr="001C2F36">
              <w:t>Andrej Bandelj, PD Sežana</w:t>
            </w:r>
          </w:p>
          <w:p w:rsidR="00CB086E" w:rsidRPr="001C2F36" w:rsidRDefault="00CB086E" w:rsidP="000445CF">
            <w:pPr>
              <w:keepNext/>
              <w:spacing w:after="0" w:line="240" w:lineRule="auto"/>
              <w:jc w:val="both"/>
            </w:pPr>
            <w:r w:rsidRPr="001C2F36">
              <w:t xml:space="preserve">Boštjan Golež, PD Dramlje </w:t>
            </w:r>
          </w:p>
          <w:p w:rsidR="000445CF" w:rsidRPr="001C2F36" w:rsidRDefault="000445CF" w:rsidP="000445CF">
            <w:pPr>
              <w:keepNext/>
              <w:spacing w:after="0" w:line="240" w:lineRule="auto"/>
              <w:jc w:val="both"/>
            </w:pPr>
            <w:r w:rsidRPr="001C2F36">
              <w:t xml:space="preserve">Tomaž </w:t>
            </w:r>
            <w:proofErr w:type="spellStart"/>
            <w:r w:rsidRPr="001C2F36">
              <w:t>Lampelj</w:t>
            </w:r>
            <w:proofErr w:type="spellEnd"/>
            <w:r w:rsidRPr="001C2F36">
              <w:t xml:space="preserve">, PD Pošta in Telekom </w:t>
            </w:r>
          </w:p>
          <w:p w:rsidR="000445CF" w:rsidRPr="001C2F36" w:rsidRDefault="000445CF" w:rsidP="000445CF">
            <w:pPr>
              <w:keepNext/>
              <w:spacing w:after="0" w:line="240" w:lineRule="auto"/>
              <w:jc w:val="both"/>
            </w:pPr>
            <w:r w:rsidRPr="001C2F36">
              <w:t>Marjan Pučnik, PD Ruše</w:t>
            </w:r>
          </w:p>
          <w:p w:rsidR="00CB086E" w:rsidRPr="001C2F36" w:rsidRDefault="00CB086E" w:rsidP="00CB086E">
            <w:pPr>
              <w:widowControl w:val="0"/>
              <w:tabs>
                <w:tab w:val="left" w:pos="284"/>
              </w:tabs>
              <w:spacing w:after="0" w:line="324" w:lineRule="exact"/>
              <w:jc w:val="both"/>
            </w:pPr>
            <w:r w:rsidRPr="001C2F36">
              <w:t>Karmen Razlag, PD Tam Maribor</w:t>
            </w:r>
          </w:p>
          <w:p w:rsidR="001C2F36" w:rsidRPr="001C2F36" w:rsidRDefault="001C2F36" w:rsidP="001C2F36">
            <w:pPr>
              <w:widowControl w:val="0"/>
              <w:tabs>
                <w:tab w:val="left" w:pos="284"/>
              </w:tabs>
              <w:spacing w:after="0" w:line="324" w:lineRule="exact"/>
              <w:jc w:val="both"/>
            </w:pPr>
            <w:r w:rsidRPr="001C2F36">
              <w:t xml:space="preserve">Primož Sevčnikar, AK Ravne </w:t>
            </w:r>
          </w:p>
          <w:p w:rsidR="000445CF" w:rsidRPr="001C2F36" w:rsidRDefault="000445CF" w:rsidP="000445CF">
            <w:pPr>
              <w:keepNext/>
              <w:spacing w:after="0" w:line="240" w:lineRule="auto"/>
              <w:jc w:val="both"/>
            </w:pPr>
            <w:r w:rsidRPr="001C2F36">
              <w:t xml:space="preserve">Peter Šilak, </w:t>
            </w:r>
            <w:r w:rsidR="005D2667">
              <w:t>OPD Koper</w:t>
            </w:r>
          </w:p>
          <w:p w:rsidR="000445CF" w:rsidRPr="001C2F36" w:rsidRDefault="000445CF" w:rsidP="001C2F36">
            <w:pPr>
              <w:keepNext/>
              <w:spacing w:after="0" w:line="240" w:lineRule="auto"/>
              <w:jc w:val="both"/>
            </w:pPr>
            <w:r w:rsidRPr="001C2F36">
              <w:t xml:space="preserve">Aldo </w:t>
            </w:r>
            <w:proofErr w:type="spellStart"/>
            <w:r w:rsidRPr="001C2F36">
              <w:t>Zubin</w:t>
            </w:r>
            <w:proofErr w:type="spellEnd"/>
            <w:r w:rsidRPr="001C2F36">
              <w:t>, OPD Koper</w:t>
            </w:r>
          </w:p>
        </w:tc>
        <w:tc>
          <w:tcPr>
            <w:tcW w:w="1809" w:type="dxa"/>
            <w:shd w:val="clear" w:color="auto" w:fill="auto"/>
          </w:tcPr>
          <w:p w:rsidR="000445CF" w:rsidRPr="00AC4F3E" w:rsidRDefault="00AC4F3E" w:rsidP="000445CF">
            <w:pPr>
              <w:keepNext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1.seja</w:t>
            </w:r>
            <w:proofErr w:type="spellEnd"/>
            <w:r>
              <w:rPr>
                <w:sz w:val="20"/>
                <w:szCs w:val="20"/>
              </w:rPr>
              <w:t xml:space="preserve"> 10-</w:t>
            </w:r>
            <w:r w:rsidR="005C2397" w:rsidRPr="00AC4F3E">
              <w:rPr>
                <w:sz w:val="20"/>
                <w:szCs w:val="20"/>
              </w:rPr>
              <w:t>01-2015</w:t>
            </w:r>
          </w:p>
          <w:p w:rsidR="005C2397" w:rsidRPr="00AC4F3E" w:rsidRDefault="00AC4F3E" w:rsidP="000445CF">
            <w:pPr>
              <w:keepNext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seja 30-03-</w:t>
            </w:r>
            <w:r w:rsidR="005C2397" w:rsidRPr="00AC4F3E">
              <w:rPr>
                <w:sz w:val="20"/>
                <w:szCs w:val="20"/>
              </w:rPr>
              <w:t>2015</w:t>
            </w:r>
          </w:p>
          <w:p w:rsidR="005C2397" w:rsidRPr="00AC4F3E" w:rsidRDefault="00AC4F3E" w:rsidP="000445CF">
            <w:pPr>
              <w:keepNext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seja </w:t>
            </w:r>
            <w:r w:rsidR="005C2397" w:rsidRPr="00AC4F3E">
              <w:rPr>
                <w:sz w:val="20"/>
                <w:szCs w:val="20"/>
              </w:rPr>
              <w:t>29-06-2015</w:t>
            </w:r>
          </w:p>
          <w:p w:rsidR="005C2397" w:rsidRPr="00AC4F3E" w:rsidRDefault="00AC4F3E" w:rsidP="000445CF">
            <w:pPr>
              <w:keepNext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seja </w:t>
            </w:r>
            <w:r w:rsidR="005C2397" w:rsidRPr="00AC4F3E">
              <w:rPr>
                <w:sz w:val="20"/>
                <w:szCs w:val="20"/>
              </w:rPr>
              <w:t>07-09-2015</w:t>
            </w:r>
          </w:p>
        </w:tc>
      </w:tr>
      <w:tr w:rsidR="000445CF" w:rsidTr="009D2A95">
        <w:tc>
          <w:tcPr>
            <w:tcW w:w="1591" w:type="dxa"/>
            <w:shd w:val="clear" w:color="auto" w:fill="auto"/>
          </w:tcPr>
          <w:p w:rsidR="000445CF" w:rsidRDefault="00CB086E" w:rsidP="009D2A95">
            <w:pPr>
              <w:spacing w:after="0" w:line="240" w:lineRule="auto"/>
              <w:jc w:val="both"/>
            </w:pPr>
            <w:r>
              <w:t xml:space="preserve">Strokovni </w:t>
            </w:r>
            <w:r w:rsidR="000445CF">
              <w:t xml:space="preserve">odbor </w:t>
            </w:r>
          </w:p>
        </w:tc>
        <w:tc>
          <w:tcPr>
            <w:tcW w:w="1985" w:type="dxa"/>
            <w:shd w:val="clear" w:color="auto" w:fill="auto"/>
          </w:tcPr>
          <w:p w:rsidR="000445CF" w:rsidRDefault="00AD6CB5" w:rsidP="009D2A95">
            <w:pPr>
              <w:spacing w:after="0" w:line="240" w:lineRule="auto"/>
              <w:jc w:val="both"/>
            </w:pPr>
            <w:r>
              <w:t>Igor Rozman</w:t>
            </w:r>
          </w:p>
          <w:p w:rsidR="000445CF" w:rsidRDefault="000445CF" w:rsidP="009D2A95">
            <w:pPr>
              <w:spacing w:after="0" w:line="240" w:lineRule="auto"/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3B3596" w:rsidRPr="001C2F36" w:rsidRDefault="003B3596" w:rsidP="003B3596">
            <w:pPr>
              <w:keepNext/>
              <w:spacing w:after="0" w:line="240" w:lineRule="auto"/>
              <w:jc w:val="both"/>
            </w:pPr>
            <w:r w:rsidRPr="001C2F36">
              <w:t>Andrej Bandelj, PD Sežana</w:t>
            </w:r>
          </w:p>
          <w:p w:rsidR="001C2F36" w:rsidRDefault="001C2F36" w:rsidP="00CB086E">
            <w:pPr>
              <w:keepNext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Jure Martinjak, PD Kranj</w:t>
            </w:r>
          </w:p>
          <w:p w:rsidR="003B3596" w:rsidRDefault="003B3596" w:rsidP="003B3596">
            <w:pPr>
              <w:keepNext/>
              <w:spacing w:after="0" w:line="240" w:lineRule="auto"/>
              <w:jc w:val="both"/>
            </w:pPr>
            <w:r w:rsidRPr="001C2F36">
              <w:t xml:space="preserve">Igor Rozman, PD </w:t>
            </w:r>
            <w:proofErr w:type="spellStart"/>
            <w:r w:rsidRPr="001C2F36">
              <w:t>Lj</w:t>
            </w:r>
            <w:proofErr w:type="spellEnd"/>
            <w:r w:rsidRPr="001C2F36">
              <w:t>.-matica</w:t>
            </w:r>
          </w:p>
          <w:p w:rsidR="003B3596" w:rsidRPr="001C2F36" w:rsidRDefault="003B3596" w:rsidP="003B3596">
            <w:pPr>
              <w:keepNext/>
              <w:spacing w:after="0" w:line="240" w:lineRule="auto"/>
              <w:jc w:val="both"/>
            </w:pPr>
            <w:r w:rsidRPr="001C2F36">
              <w:t xml:space="preserve">Peter Šilak, </w:t>
            </w:r>
            <w:r w:rsidR="005D2667">
              <w:t>OPD Koper</w:t>
            </w:r>
          </w:p>
          <w:p w:rsidR="003B3596" w:rsidRDefault="003B3596" w:rsidP="00CB086E">
            <w:pPr>
              <w:keepNext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Barbara Škof, PD Ruše</w:t>
            </w:r>
          </w:p>
          <w:p w:rsidR="001C2F36" w:rsidRPr="001C2F36" w:rsidRDefault="003B3596" w:rsidP="003B3596">
            <w:pPr>
              <w:keepNext/>
              <w:spacing w:after="0" w:line="240" w:lineRule="auto"/>
              <w:jc w:val="both"/>
            </w:pPr>
            <w:r>
              <w:rPr>
                <w:rFonts w:cs="Arial"/>
              </w:rPr>
              <w:t>Blaž Šmid, PD Kranj</w:t>
            </w:r>
          </w:p>
        </w:tc>
        <w:tc>
          <w:tcPr>
            <w:tcW w:w="1809" w:type="dxa"/>
            <w:shd w:val="clear" w:color="auto" w:fill="auto"/>
          </w:tcPr>
          <w:p w:rsidR="000445CF" w:rsidRDefault="00AC4F3E" w:rsidP="009D2A95">
            <w:pPr>
              <w:spacing w:after="0" w:line="240" w:lineRule="auto"/>
            </w:pPr>
            <w:r>
              <w:t>koordinacija po spletu</w:t>
            </w:r>
          </w:p>
        </w:tc>
      </w:tr>
      <w:tr w:rsidR="000445CF" w:rsidTr="009D2A95">
        <w:tc>
          <w:tcPr>
            <w:tcW w:w="1591" w:type="dxa"/>
            <w:shd w:val="clear" w:color="auto" w:fill="auto"/>
          </w:tcPr>
          <w:p w:rsidR="000445CF" w:rsidRDefault="001C2F36" w:rsidP="009D2A95">
            <w:pPr>
              <w:spacing w:after="0" w:line="240" w:lineRule="auto"/>
              <w:jc w:val="both"/>
            </w:pPr>
            <w:r>
              <w:t>Odbor za informiranje in promocijo</w:t>
            </w:r>
          </w:p>
        </w:tc>
        <w:tc>
          <w:tcPr>
            <w:tcW w:w="1985" w:type="dxa"/>
            <w:shd w:val="clear" w:color="auto" w:fill="auto"/>
          </w:tcPr>
          <w:p w:rsidR="000445CF" w:rsidRDefault="00AD6CB5" w:rsidP="009D2A95">
            <w:pPr>
              <w:spacing w:after="0" w:line="240" w:lineRule="auto"/>
              <w:jc w:val="both"/>
            </w:pPr>
            <w:r>
              <w:t>Karmen Razlag</w:t>
            </w:r>
          </w:p>
        </w:tc>
        <w:tc>
          <w:tcPr>
            <w:tcW w:w="3543" w:type="dxa"/>
            <w:shd w:val="clear" w:color="auto" w:fill="auto"/>
          </w:tcPr>
          <w:p w:rsidR="0030713F" w:rsidRDefault="0030713F" w:rsidP="0030713F">
            <w:pPr>
              <w:widowControl w:val="0"/>
              <w:tabs>
                <w:tab w:val="left" w:pos="284"/>
              </w:tabs>
              <w:spacing w:after="0" w:line="240" w:lineRule="auto"/>
              <w:jc w:val="both"/>
            </w:pPr>
            <w:r w:rsidRPr="001C2F36">
              <w:rPr>
                <w:rFonts w:cs="Arial"/>
              </w:rPr>
              <w:t>Roland Bukovnik, PD Tržič.</w:t>
            </w:r>
            <w:r w:rsidRPr="001C2F36">
              <w:t xml:space="preserve"> </w:t>
            </w:r>
          </w:p>
          <w:p w:rsidR="0030713F" w:rsidRPr="001C2F36" w:rsidRDefault="0030713F" w:rsidP="0030713F">
            <w:pPr>
              <w:keepNext/>
              <w:spacing w:after="0" w:line="240" w:lineRule="auto"/>
              <w:jc w:val="both"/>
            </w:pPr>
            <w:r w:rsidRPr="001C2F36">
              <w:t xml:space="preserve">Tomaž </w:t>
            </w:r>
            <w:proofErr w:type="spellStart"/>
            <w:r w:rsidRPr="001C2F36">
              <w:t>Lampelj</w:t>
            </w:r>
            <w:proofErr w:type="spellEnd"/>
            <w:r w:rsidRPr="001C2F36">
              <w:t xml:space="preserve">, PD Pošta in Telekom </w:t>
            </w:r>
          </w:p>
          <w:p w:rsidR="001C2F36" w:rsidRPr="001C2F36" w:rsidRDefault="001C2F36" w:rsidP="001C2F3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</w:pPr>
            <w:r w:rsidRPr="001C2F36">
              <w:t>Karmen Razlag, PD Tam Maribor</w:t>
            </w:r>
          </w:p>
          <w:p w:rsidR="000445CF" w:rsidRPr="001C2F36" w:rsidRDefault="0030713F" w:rsidP="0030713F">
            <w:pPr>
              <w:widowControl w:val="0"/>
              <w:tabs>
                <w:tab w:val="left" w:pos="284"/>
              </w:tabs>
              <w:spacing w:after="0" w:line="240" w:lineRule="auto"/>
              <w:jc w:val="both"/>
            </w:pPr>
            <w:r w:rsidRPr="001C2F36">
              <w:t xml:space="preserve">Primož Sevčnikar, AK Ravne </w:t>
            </w:r>
          </w:p>
        </w:tc>
        <w:tc>
          <w:tcPr>
            <w:tcW w:w="1809" w:type="dxa"/>
            <w:shd w:val="clear" w:color="auto" w:fill="auto"/>
          </w:tcPr>
          <w:p w:rsidR="000445CF" w:rsidRPr="00AC4F3E" w:rsidRDefault="00AC4F3E" w:rsidP="009D2A95">
            <w:pPr>
              <w:spacing w:after="0" w:line="240" w:lineRule="auto"/>
              <w:rPr>
                <w:sz w:val="20"/>
                <w:szCs w:val="20"/>
              </w:rPr>
            </w:pPr>
            <w:r w:rsidRPr="00AC4F3E">
              <w:rPr>
                <w:sz w:val="20"/>
                <w:szCs w:val="20"/>
              </w:rPr>
              <w:t>04-03-2015</w:t>
            </w:r>
          </w:p>
        </w:tc>
      </w:tr>
      <w:tr w:rsidR="003B3596" w:rsidTr="009D2A95">
        <w:tc>
          <w:tcPr>
            <w:tcW w:w="1591" w:type="dxa"/>
            <w:shd w:val="clear" w:color="auto" w:fill="auto"/>
          </w:tcPr>
          <w:p w:rsidR="003B3596" w:rsidRDefault="003B3596" w:rsidP="009D2A95">
            <w:pPr>
              <w:spacing w:after="0" w:line="240" w:lineRule="auto"/>
              <w:jc w:val="both"/>
            </w:pPr>
            <w:r>
              <w:t xml:space="preserve">Odbor za </w:t>
            </w:r>
            <w:proofErr w:type="spellStart"/>
            <w:r>
              <w:t>turnokolesarske</w:t>
            </w:r>
            <w:proofErr w:type="spellEnd"/>
            <w:r>
              <w:t xml:space="preserve"> poti</w:t>
            </w:r>
          </w:p>
        </w:tc>
        <w:tc>
          <w:tcPr>
            <w:tcW w:w="1985" w:type="dxa"/>
            <w:shd w:val="clear" w:color="auto" w:fill="auto"/>
          </w:tcPr>
          <w:p w:rsidR="003B3596" w:rsidRDefault="003B3596" w:rsidP="009D2A95">
            <w:pPr>
              <w:spacing w:after="0" w:line="240" w:lineRule="auto"/>
              <w:jc w:val="both"/>
            </w:pPr>
            <w:r>
              <w:t>Vodja še ni določen</w:t>
            </w:r>
          </w:p>
        </w:tc>
        <w:tc>
          <w:tcPr>
            <w:tcW w:w="3543" w:type="dxa"/>
            <w:shd w:val="clear" w:color="auto" w:fill="auto"/>
          </w:tcPr>
          <w:p w:rsidR="003B3596" w:rsidRDefault="003B3596" w:rsidP="003B3596">
            <w:pPr>
              <w:keepNext/>
              <w:spacing w:after="0" w:line="240" w:lineRule="auto"/>
              <w:jc w:val="both"/>
            </w:pPr>
            <w:r w:rsidRPr="001C2F36">
              <w:t>Boštjan Golež, PD Dramlje</w:t>
            </w:r>
          </w:p>
          <w:p w:rsidR="003B3596" w:rsidRDefault="003B3596" w:rsidP="003B3596">
            <w:pPr>
              <w:keepNext/>
              <w:spacing w:after="0" w:line="240" w:lineRule="auto"/>
              <w:jc w:val="both"/>
            </w:pPr>
            <w:r>
              <w:t xml:space="preserve">Tadej </w:t>
            </w:r>
            <w:proofErr w:type="spellStart"/>
            <w:r>
              <w:t>Kosmačin</w:t>
            </w:r>
            <w:proofErr w:type="spellEnd"/>
            <w:r>
              <w:t>, PD Jakoba Aljaža</w:t>
            </w:r>
          </w:p>
          <w:p w:rsidR="003B3596" w:rsidRDefault="003B3596" w:rsidP="003B3596">
            <w:pPr>
              <w:keepNext/>
              <w:spacing w:after="0" w:line="240" w:lineRule="auto"/>
              <w:jc w:val="both"/>
            </w:pPr>
            <w:r>
              <w:t>Pia Peršič, PD Krško</w:t>
            </w:r>
          </w:p>
          <w:p w:rsidR="003B3596" w:rsidRPr="001C2F36" w:rsidRDefault="003B3596" w:rsidP="003B3596">
            <w:pPr>
              <w:keepNext/>
              <w:spacing w:after="0" w:line="240" w:lineRule="auto"/>
              <w:jc w:val="both"/>
            </w:pPr>
            <w:r w:rsidRPr="001C2F36">
              <w:t>Franci Razpet, PD Zagorje</w:t>
            </w:r>
          </w:p>
          <w:p w:rsidR="003B3596" w:rsidRPr="001C2F36" w:rsidRDefault="003B3596" w:rsidP="003B3596">
            <w:pPr>
              <w:keepNext/>
              <w:spacing w:after="0" w:line="240" w:lineRule="auto"/>
              <w:jc w:val="both"/>
            </w:pPr>
            <w:r>
              <w:t xml:space="preserve">Jože Rovan, PD </w:t>
            </w:r>
            <w:proofErr w:type="spellStart"/>
            <w:r>
              <w:t>Lj</w:t>
            </w:r>
            <w:proofErr w:type="spellEnd"/>
            <w:r>
              <w:t>.-matica</w:t>
            </w:r>
          </w:p>
        </w:tc>
        <w:tc>
          <w:tcPr>
            <w:tcW w:w="1809" w:type="dxa"/>
            <w:shd w:val="clear" w:color="auto" w:fill="auto"/>
          </w:tcPr>
          <w:p w:rsidR="003B3596" w:rsidRPr="00AC4F3E" w:rsidRDefault="00AC4F3E" w:rsidP="009D2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4F3E">
              <w:rPr>
                <w:sz w:val="20"/>
                <w:szCs w:val="20"/>
              </w:rPr>
              <w:t>1.seja</w:t>
            </w:r>
            <w:proofErr w:type="spellEnd"/>
            <w:r w:rsidRPr="00AC4F3E">
              <w:rPr>
                <w:sz w:val="20"/>
                <w:szCs w:val="20"/>
              </w:rPr>
              <w:t xml:space="preserve"> 27-03-2015</w:t>
            </w:r>
          </w:p>
          <w:p w:rsidR="00AC4F3E" w:rsidRPr="00AC4F3E" w:rsidRDefault="00AC4F3E" w:rsidP="00AC4F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4F3E">
              <w:rPr>
                <w:sz w:val="20"/>
                <w:szCs w:val="20"/>
              </w:rPr>
              <w:t>2.seja</w:t>
            </w:r>
            <w:proofErr w:type="spellEnd"/>
            <w:r w:rsidRPr="00AC4F3E">
              <w:rPr>
                <w:sz w:val="20"/>
                <w:szCs w:val="20"/>
              </w:rPr>
              <w:t xml:space="preserve"> 25-09-2015</w:t>
            </w:r>
          </w:p>
        </w:tc>
      </w:tr>
      <w:tr w:rsidR="0030713F" w:rsidTr="009D2A95">
        <w:tc>
          <w:tcPr>
            <w:tcW w:w="1591" w:type="dxa"/>
            <w:shd w:val="clear" w:color="auto" w:fill="auto"/>
          </w:tcPr>
          <w:p w:rsidR="0030713F" w:rsidRDefault="0030713F" w:rsidP="009D2A95">
            <w:pPr>
              <w:spacing w:after="0" w:line="240" w:lineRule="auto"/>
              <w:jc w:val="both"/>
            </w:pPr>
            <w:r>
              <w:t>Odbor za organizacijo tur in tabora</w:t>
            </w:r>
          </w:p>
        </w:tc>
        <w:tc>
          <w:tcPr>
            <w:tcW w:w="1985" w:type="dxa"/>
            <w:shd w:val="clear" w:color="auto" w:fill="auto"/>
          </w:tcPr>
          <w:p w:rsidR="0030713F" w:rsidRDefault="00AD6CB5" w:rsidP="009D2A95">
            <w:pPr>
              <w:spacing w:after="0" w:line="240" w:lineRule="auto"/>
              <w:jc w:val="both"/>
            </w:pPr>
            <w:r>
              <w:t>Marjan Pučnik</w:t>
            </w:r>
          </w:p>
        </w:tc>
        <w:tc>
          <w:tcPr>
            <w:tcW w:w="3543" w:type="dxa"/>
            <w:shd w:val="clear" w:color="auto" w:fill="auto"/>
          </w:tcPr>
          <w:p w:rsidR="0030713F" w:rsidRPr="001C2F36" w:rsidRDefault="0030713F" w:rsidP="0030713F">
            <w:pPr>
              <w:keepNext/>
              <w:spacing w:after="0" w:line="240" w:lineRule="auto"/>
              <w:jc w:val="both"/>
            </w:pPr>
            <w:r w:rsidRPr="001C2F36">
              <w:t>Marjan Pučnik, PD Ruše</w:t>
            </w:r>
          </w:p>
          <w:p w:rsidR="0030713F" w:rsidRPr="0030713F" w:rsidRDefault="0030713F" w:rsidP="003B3596">
            <w:pPr>
              <w:keepNext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Barbara Škof, PD Ruše</w:t>
            </w:r>
          </w:p>
        </w:tc>
        <w:tc>
          <w:tcPr>
            <w:tcW w:w="1809" w:type="dxa"/>
            <w:shd w:val="clear" w:color="auto" w:fill="auto"/>
          </w:tcPr>
          <w:p w:rsidR="0030713F" w:rsidRDefault="00AC4F3E" w:rsidP="009D2A95">
            <w:pPr>
              <w:spacing w:after="0" w:line="240" w:lineRule="auto"/>
            </w:pPr>
            <w:r>
              <w:t>k</w:t>
            </w:r>
            <w:r w:rsidR="00AD6CB5">
              <w:t>oordinacija po spletu</w:t>
            </w:r>
          </w:p>
        </w:tc>
      </w:tr>
    </w:tbl>
    <w:p w:rsidR="001C2F36" w:rsidRDefault="001C2F36" w:rsidP="001C2F36">
      <w:pPr>
        <w:rPr>
          <w:sz w:val="24"/>
          <w:szCs w:val="24"/>
        </w:rPr>
      </w:pPr>
    </w:p>
    <w:p w:rsidR="001C2F36" w:rsidRPr="00722D20" w:rsidRDefault="001C2F36" w:rsidP="001C2F36">
      <w:pPr>
        <w:rPr>
          <w:sz w:val="24"/>
          <w:szCs w:val="24"/>
        </w:rPr>
      </w:pPr>
      <w:r w:rsidRPr="00722D20">
        <w:rPr>
          <w:sz w:val="24"/>
          <w:szCs w:val="24"/>
        </w:rPr>
        <w:t>Strokovni sodelavec: Matjaž Šerkezi, PD Kamnik</w:t>
      </w:r>
    </w:p>
    <w:p w:rsidR="000445CF" w:rsidRDefault="000445CF" w:rsidP="00855B7D">
      <w:pPr>
        <w:spacing w:after="0" w:line="240" w:lineRule="auto"/>
        <w:jc w:val="both"/>
        <w:rPr>
          <w:b/>
        </w:rPr>
      </w:pPr>
    </w:p>
    <w:p w:rsidR="00855B7D" w:rsidRDefault="00855B7D" w:rsidP="00214B8D">
      <w:pPr>
        <w:keepNext/>
        <w:spacing w:after="240" w:line="240" w:lineRule="auto"/>
        <w:jc w:val="both"/>
        <w:rPr>
          <w:b/>
        </w:rPr>
      </w:pPr>
      <w:r w:rsidRPr="000D5A54">
        <w:rPr>
          <w:b/>
        </w:rPr>
        <w:t xml:space="preserve">Usposabljanje za TKV I </w:t>
      </w:r>
      <w:r w:rsidR="000C6079">
        <w:rPr>
          <w:b/>
        </w:rPr>
        <w:t xml:space="preserve"> in Licenčno usposabljanje TKV</w:t>
      </w:r>
    </w:p>
    <w:p w:rsidR="00410DAD" w:rsidRDefault="00855B7D" w:rsidP="00855B7D">
      <w:pPr>
        <w:spacing w:after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Pr="000D5A54">
        <w:rPr>
          <w:rFonts w:asciiTheme="minorHAnsi" w:hAnsiTheme="minorHAnsi" w:cs="Arial"/>
        </w:rPr>
        <w:t xml:space="preserve"> letu 201</w:t>
      </w:r>
      <w:r w:rsidR="00AC4F3E">
        <w:rPr>
          <w:rFonts w:asciiTheme="minorHAnsi" w:hAnsiTheme="minorHAnsi" w:cs="Arial"/>
        </w:rPr>
        <w:t>5</w:t>
      </w:r>
      <w:r w:rsidRPr="000D5A5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je KTK </w:t>
      </w:r>
      <w:r w:rsidRPr="000D5A54">
        <w:rPr>
          <w:rFonts w:asciiTheme="minorHAnsi" w:hAnsiTheme="minorHAnsi" w:cs="Arial"/>
        </w:rPr>
        <w:t xml:space="preserve">organizirala </w:t>
      </w:r>
      <w:r w:rsidR="00214B8D">
        <w:rPr>
          <w:rFonts w:asciiTheme="minorHAnsi" w:hAnsiTheme="minorHAnsi" w:cs="Arial"/>
        </w:rPr>
        <w:t>9</w:t>
      </w:r>
      <w:r w:rsidR="00410DAD">
        <w:rPr>
          <w:rFonts w:asciiTheme="minorHAnsi" w:hAnsiTheme="minorHAnsi" w:cs="Arial"/>
        </w:rPr>
        <w:t xml:space="preserve">. </w:t>
      </w:r>
      <w:r w:rsidR="001B798A">
        <w:rPr>
          <w:rFonts w:asciiTheme="minorHAnsi" w:hAnsiTheme="minorHAnsi" w:cs="Arial"/>
        </w:rPr>
        <w:t>usposabljanje</w:t>
      </w:r>
      <w:r w:rsidRPr="000D5A54">
        <w:rPr>
          <w:rFonts w:asciiTheme="minorHAnsi" w:hAnsiTheme="minorHAnsi" w:cs="Arial"/>
        </w:rPr>
        <w:t xml:space="preserve"> za </w:t>
      </w:r>
      <w:r>
        <w:rPr>
          <w:rFonts w:asciiTheme="minorHAnsi" w:hAnsiTheme="minorHAnsi" w:cs="Arial"/>
        </w:rPr>
        <w:t xml:space="preserve">TKV I </w:t>
      </w:r>
      <w:r w:rsidRPr="000D5A54">
        <w:rPr>
          <w:rFonts w:asciiTheme="minorHAnsi" w:hAnsiTheme="minorHAnsi" w:cs="Arial"/>
        </w:rPr>
        <w:t xml:space="preserve">s skupno </w:t>
      </w:r>
      <w:r w:rsidR="00410DAD">
        <w:rPr>
          <w:rFonts w:asciiTheme="minorHAnsi" w:hAnsiTheme="minorHAnsi" w:cs="Arial"/>
        </w:rPr>
        <w:t>2</w:t>
      </w:r>
      <w:r w:rsidR="00214B8D">
        <w:rPr>
          <w:rFonts w:asciiTheme="minorHAnsi" w:hAnsiTheme="minorHAnsi" w:cs="Arial"/>
        </w:rPr>
        <w:t>4</w:t>
      </w:r>
      <w:r w:rsidRPr="000D5A54">
        <w:rPr>
          <w:rFonts w:asciiTheme="minorHAnsi" w:hAnsiTheme="minorHAnsi" w:cs="Arial"/>
        </w:rPr>
        <w:t xml:space="preserve"> udeleženci</w:t>
      </w:r>
      <w:r w:rsidR="003C3268">
        <w:rPr>
          <w:rFonts w:asciiTheme="minorHAnsi" w:hAnsiTheme="minorHAnsi" w:cs="Arial"/>
        </w:rPr>
        <w:t xml:space="preserve"> (2 dni v Mozirski koči na </w:t>
      </w:r>
      <w:proofErr w:type="spellStart"/>
      <w:r w:rsidR="003C3268">
        <w:rPr>
          <w:rFonts w:asciiTheme="minorHAnsi" w:hAnsiTheme="minorHAnsi" w:cs="Arial"/>
        </w:rPr>
        <w:t>Golteh</w:t>
      </w:r>
      <w:proofErr w:type="spellEnd"/>
      <w:r w:rsidR="003C3268">
        <w:rPr>
          <w:rFonts w:asciiTheme="minorHAnsi" w:hAnsiTheme="minorHAnsi" w:cs="Arial"/>
        </w:rPr>
        <w:t xml:space="preserve"> in 4 dni v </w:t>
      </w:r>
      <w:r w:rsidR="003C3268" w:rsidRPr="003C7733">
        <w:rPr>
          <w:rFonts w:asciiTheme="minorHAnsi" w:hAnsiTheme="minorHAnsi" w:cs="Arial"/>
        </w:rPr>
        <w:t>Valvazorjev dom</w:t>
      </w:r>
      <w:r w:rsidR="003C3268">
        <w:rPr>
          <w:rFonts w:asciiTheme="minorHAnsi" w:hAnsiTheme="minorHAnsi" w:cs="Arial"/>
        </w:rPr>
        <w:t>u</w:t>
      </w:r>
      <w:r w:rsidR="003C3268" w:rsidRPr="003C7733">
        <w:rPr>
          <w:rFonts w:asciiTheme="minorHAnsi" w:hAnsiTheme="minorHAnsi" w:cs="Arial"/>
        </w:rPr>
        <w:t xml:space="preserve"> pod Stolom</w:t>
      </w:r>
      <w:r w:rsidR="003C3268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. </w:t>
      </w:r>
      <w:r w:rsidR="00214B8D">
        <w:rPr>
          <w:rFonts w:asciiTheme="minorHAnsi" w:hAnsiTheme="minorHAnsi" w:cs="Arial"/>
        </w:rPr>
        <w:t>Usposabljanje</w:t>
      </w:r>
      <w:r>
        <w:rPr>
          <w:rFonts w:asciiTheme="minorHAnsi" w:hAnsiTheme="minorHAnsi" w:cs="Arial"/>
        </w:rPr>
        <w:t xml:space="preserve"> </w:t>
      </w:r>
      <w:r w:rsidR="00214B8D">
        <w:rPr>
          <w:rFonts w:asciiTheme="minorHAnsi" w:hAnsiTheme="minorHAnsi" w:cs="Arial"/>
        </w:rPr>
        <w:t>je</w:t>
      </w:r>
      <w:r w:rsidRPr="000D5A5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dobro</w:t>
      </w:r>
      <w:r w:rsidR="00214B8D">
        <w:rPr>
          <w:rFonts w:asciiTheme="minorHAnsi" w:hAnsiTheme="minorHAnsi" w:cs="Arial"/>
        </w:rPr>
        <w:t xml:space="preserve"> uspelo</w:t>
      </w:r>
      <w:r>
        <w:rPr>
          <w:rFonts w:asciiTheme="minorHAnsi" w:hAnsiTheme="minorHAnsi" w:cs="Arial"/>
        </w:rPr>
        <w:t xml:space="preserve"> po zaslugi</w:t>
      </w:r>
      <w:r w:rsidRPr="000D5A54">
        <w:rPr>
          <w:rFonts w:asciiTheme="minorHAnsi" w:hAnsiTheme="minorHAnsi" w:cs="Arial"/>
        </w:rPr>
        <w:t xml:space="preserve"> tako prizadevni</w:t>
      </w:r>
      <w:r>
        <w:rPr>
          <w:rFonts w:asciiTheme="minorHAnsi" w:hAnsiTheme="minorHAnsi" w:cs="Arial"/>
        </w:rPr>
        <w:t>h</w:t>
      </w:r>
      <w:r w:rsidRPr="000D5A54">
        <w:rPr>
          <w:rFonts w:asciiTheme="minorHAnsi" w:hAnsiTheme="minorHAnsi" w:cs="Arial"/>
        </w:rPr>
        <w:t xml:space="preserve"> predavatelje</w:t>
      </w:r>
      <w:r>
        <w:rPr>
          <w:rFonts w:asciiTheme="minorHAnsi" w:hAnsiTheme="minorHAnsi" w:cs="Arial"/>
        </w:rPr>
        <w:t>v</w:t>
      </w:r>
      <w:r w:rsidRPr="000D5A54">
        <w:rPr>
          <w:rFonts w:asciiTheme="minorHAnsi" w:hAnsiTheme="minorHAnsi" w:cs="Arial"/>
        </w:rPr>
        <w:t xml:space="preserve"> kot tudi izjemno zavzeti</w:t>
      </w:r>
      <w:r w:rsidR="00E20B00">
        <w:rPr>
          <w:rFonts w:asciiTheme="minorHAnsi" w:hAnsiTheme="minorHAnsi" w:cs="Arial"/>
        </w:rPr>
        <w:t>h</w:t>
      </w:r>
      <w:r w:rsidRPr="000D5A54">
        <w:rPr>
          <w:rFonts w:asciiTheme="minorHAnsi" w:hAnsiTheme="minorHAnsi" w:cs="Arial"/>
        </w:rPr>
        <w:t xml:space="preserve"> udeležence</w:t>
      </w:r>
      <w:r>
        <w:rPr>
          <w:rFonts w:asciiTheme="minorHAnsi" w:hAnsiTheme="minorHAnsi" w:cs="Arial"/>
        </w:rPr>
        <w:t>v</w:t>
      </w:r>
      <w:r w:rsidRPr="000D5A54">
        <w:rPr>
          <w:rFonts w:asciiTheme="minorHAnsi" w:hAnsiTheme="minorHAnsi" w:cs="Arial"/>
        </w:rPr>
        <w:t xml:space="preserve">. </w:t>
      </w:r>
    </w:p>
    <w:p w:rsidR="000C6079" w:rsidRDefault="000C6079" w:rsidP="00855B7D">
      <w:pPr>
        <w:spacing w:after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Licenčnega usposabljanja se je udeležilo 11 vodnikov, kar je komaj polovica tistih, ki jim v tekočem obdobju poteče licenca (2 dni v Ruški koči na Arehu). Kljub slabemu vremenu v soboto smo ob </w:t>
      </w:r>
      <w:proofErr w:type="spellStart"/>
      <w:r>
        <w:rPr>
          <w:rFonts w:asciiTheme="minorHAnsi" w:hAnsiTheme="minorHAnsi" w:cs="Arial"/>
        </w:rPr>
        <w:t>promerni</w:t>
      </w:r>
      <w:proofErr w:type="spellEnd"/>
      <w:r>
        <w:rPr>
          <w:rFonts w:asciiTheme="minorHAnsi" w:hAnsiTheme="minorHAnsi" w:cs="Arial"/>
        </w:rPr>
        <w:t xml:space="preserve"> prerazporeditvi aktivnosti izvedli ves predviden program.</w:t>
      </w:r>
    </w:p>
    <w:p w:rsidR="00855B7D" w:rsidRPr="00361E35" w:rsidRDefault="00855B7D" w:rsidP="00855B7D">
      <w:pPr>
        <w:keepNext/>
        <w:spacing w:after="240" w:line="240" w:lineRule="auto"/>
        <w:jc w:val="both"/>
        <w:rPr>
          <w:b/>
        </w:rPr>
      </w:pPr>
      <w:r w:rsidRPr="00361E35">
        <w:rPr>
          <w:b/>
        </w:rPr>
        <w:t>Usposabljanja KTK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1832"/>
        <w:gridCol w:w="1276"/>
        <w:gridCol w:w="1409"/>
        <w:gridCol w:w="2778"/>
      </w:tblGrid>
      <w:tr w:rsidR="00855B7D" w:rsidRPr="00A042EE" w:rsidTr="001B798A">
        <w:tc>
          <w:tcPr>
            <w:tcW w:w="1633" w:type="dxa"/>
            <w:shd w:val="clear" w:color="auto" w:fill="auto"/>
          </w:tcPr>
          <w:p w:rsidR="00855B7D" w:rsidRPr="00F62FA4" w:rsidRDefault="00855B7D" w:rsidP="0030713F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Naziv usposabljanja</w:t>
            </w:r>
          </w:p>
        </w:tc>
        <w:tc>
          <w:tcPr>
            <w:tcW w:w="1832" w:type="dxa"/>
            <w:shd w:val="clear" w:color="auto" w:fill="auto"/>
          </w:tcPr>
          <w:p w:rsidR="00855B7D" w:rsidRPr="00F62FA4" w:rsidRDefault="00855B7D" w:rsidP="0030713F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Termin in lokacija</w:t>
            </w:r>
          </w:p>
        </w:tc>
        <w:tc>
          <w:tcPr>
            <w:tcW w:w="1276" w:type="dxa"/>
            <w:shd w:val="clear" w:color="auto" w:fill="auto"/>
          </w:tcPr>
          <w:p w:rsidR="00855B7D" w:rsidRPr="00F62FA4" w:rsidRDefault="00855B7D" w:rsidP="0030713F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F62FA4">
              <w:rPr>
                <w:b/>
                <w:sz w:val="20"/>
              </w:rPr>
              <w:t>Št. udeležencev (</w:t>
            </w:r>
            <w:proofErr w:type="spellStart"/>
            <w:r w:rsidRPr="00F62FA4">
              <w:rPr>
                <w:b/>
                <w:sz w:val="20"/>
              </w:rPr>
              <w:t>udel</w:t>
            </w:r>
            <w:proofErr w:type="spellEnd"/>
            <w:r w:rsidR="0038745D">
              <w:rPr>
                <w:b/>
                <w:sz w:val="20"/>
              </w:rPr>
              <w:t>./</w:t>
            </w:r>
            <w:proofErr w:type="spellStart"/>
            <w:r w:rsidRPr="00F62FA4">
              <w:rPr>
                <w:b/>
                <w:sz w:val="20"/>
              </w:rPr>
              <w:t>zaklj</w:t>
            </w:r>
            <w:proofErr w:type="spellEnd"/>
            <w:r w:rsidR="0038745D">
              <w:rPr>
                <w:b/>
                <w:sz w:val="20"/>
              </w:rPr>
              <w:t>.</w:t>
            </w:r>
            <w:r w:rsidRPr="00F62FA4">
              <w:rPr>
                <w:b/>
                <w:sz w:val="20"/>
              </w:rPr>
              <w:t>)</w:t>
            </w:r>
          </w:p>
        </w:tc>
        <w:tc>
          <w:tcPr>
            <w:tcW w:w="1409" w:type="dxa"/>
            <w:shd w:val="clear" w:color="auto" w:fill="auto"/>
          </w:tcPr>
          <w:p w:rsidR="00855B7D" w:rsidRPr="00F62FA4" w:rsidRDefault="00855B7D" w:rsidP="0030713F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Vodstvo</w:t>
            </w:r>
          </w:p>
        </w:tc>
        <w:tc>
          <w:tcPr>
            <w:tcW w:w="2778" w:type="dxa"/>
            <w:shd w:val="clear" w:color="auto" w:fill="auto"/>
          </w:tcPr>
          <w:p w:rsidR="00855B7D" w:rsidRPr="00F62FA4" w:rsidRDefault="00855B7D" w:rsidP="0030713F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F62FA4">
              <w:rPr>
                <w:b/>
                <w:sz w:val="20"/>
              </w:rPr>
              <w:t>Člani vodstva</w:t>
            </w:r>
          </w:p>
        </w:tc>
      </w:tr>
      <w:tr w:rsidR="00855B7D" w:rsidTr="001B798A">
        <w:tc>
          <w:tcPr>
            <w:tcW w:w="1633" w:type="dxa"/>
            <w:shd w:val="clear" w:color="auto" w:fill="auto"/>
          </w:tcPr>
          <w:p w:rsidR="00855B7D" w:rsidRDefault="00855B7D" w:rsidP="0030713F">
            <w:pPr>
              <w:keepNext/>
              <w:spacing w:after="0" w:line="240" w:lineRule="auto"/>
              <w:jc w:val="both"/>
            </w:pPr>
            <w:r>
              <w:t xml:space="preserve">TKV I </w:t>
            </w:r>
          </w:p>
        </w:tc>
        <w:tc>
          <w:tcPr>
            <w:tcW w:w="1832" w:type="dxa"/>
            <w:shd w:val="clear" w:color="auto" w:fill="auto"/>
          </w:tcPr>
          <w:p w:rsidR="00855B7D" w:rsidRDefault="00AE7752" w:rsidP="0030713F">
            <w:pPr>
              <w:keepNext/>
              <w:spacing w:after="0" w:line="240" w:lineRule="auto"/>
            </w:pPr>
            <w:r>
              <w:t>6</w:t>
            </w:r>
            <w:r w:rsidR="00855B7D">
              <w:t>.</w:t>
            </w:r>
            <w:r>
              <w:t xml:space="preserve"> in 7</w:t>
            </w:r>
            <w:r w:rsidR="00E20B00">
              <w:t>.</w:t>
            </w:r>
            <w:r w:rsidR="00855B7D">
              <w:t xml:space="preserve"> 6. 201</w:t>
            </w:r>
            <w:r>
              <w:t>5</w:t>
            </w:r>
          </w:p>
          <w:p w:rsidR="00855B7D" w:rsidRDefault="00403E24" w:rsidP="0030713F">
            <w:pPr>
              <w:keepNext/>
              <w:spacing w:after="0" w:line="240" w:lineRule="auto"/>
            </w:pPr>
            <w:r>
              <w:t>Mozirska koča</w:t>
            </w:r>
          </w:p>
          <w:p w:rsidR="00855B7D" w:rsidRDefault="00AE7752" w:rsidP="0030713F">
            <w:pPr>
              <w:keepNext/>
              <w:spacing w:after="0" w:line="240" w:lineRule="auto"/>
            </w:pPr>
            <w:r>
              <w:t>25.</w:t>
            </w:r>
            <w:r w:rsidR="00855B7D">
              <w:noBreakHyphen/>
            </w:r>
            <w:r>
              <w:t>28</w:t>
            </w:r>
            <w:r w:rsidR="006951F7">
              <w:t>. 6</w:t>
            </w:r>
            <w:r w:rsidR="00855B7D">
              <w:t>. 201</w:t>
            </w:r>
            <w:r>
              <w:t>5</w:t>
            </w:r>
          </w:p>
          <w:p w:rsidR="00855B7D" w:rsidRDefault="00AE7752" w:rsidP="0030713F">
            <w:pPr>
              <w:keepNext/>
              <w:spacing w:after="0" w:line="240" w:lineRule="auto"/>
            </w:pPr>
            <w:r>
              <w:t>Valvas</w:t>
            </w:r>
            <w:r w:rsidR="00855B7D">
              <w:t xml:space="preserve">orjev dom </w:t>
            </w:r>
          </w:p>
        </w:tc>
        <w:tc>
          <w:tcPr>
            <w:tcW w:w="1276" w:type="dxa"/>
            <w:shd w:val="clear" w:color="auto" w:fill="auto"/>
          </w:tcPr>
          <w:p w:rsidR="00855B7D" w:rsidRDefault="00214B8D" w:rsidP="0030713F">
            <w:pPr>
              <w:keepNext/>
              <w:spacing w:after="0" w:line="240" w:lineRule="auto"/>
              <w:jc w:val="both"/>
            </w:pPr>
            <w:r>
              <w:t>24</w:t>
            </w:r>
            <w:r w:rsidR="00855B7D">
              <w:t xml:space="preserve"> / </w:t>
            </w:r>
            <w:r>
              <w:t>24</w:t>
            </w:r>
          </w:p>
        </w:tc>
        <w:tc>
          <w:tcPr>
            <w:tcW w:w="1409" w:type="dxa"/>
            <w:shd w:val="clear" w:color="auto" w:fill="auto"/>
          </w:tcPr>
          <w:p w:rsidR="00E20B00" w:rsidRDefault="00855B7D" w:rsidP="0030713F">
            <w:pPr>
              <w:keepNext/>
              <w:spacing w:after="0" w:line="240" w:lineRule="auto"/>
              <w:jc w:val="both"/>
            </w:pPr>
            <w:r>
              <w:t>vodja:</w:t>
            </w:r>
          </w:p>
          <w:p w:rsidR="00855B7D" w:rsidRDefault="006951F7" w:rsidP="0030713F">
            <w:pPr>
              <w:keepNext/>
              <w:spacing w:after="0" w:line="240" w:lineRule="auto"/>
              <w:jc w:val="both"/>
            </w:pPr>
            <w:r>
              <w:t>Igor Rozman</w:t>
            </w:r>
          </w:p>
        </w:tc>
        <w:tc>
          <w:tcPr>
            <w:tcW w:w="2778" w:type="dxa"/>
            <w:shd w:val="clear" w:color="auto" w:fill="auto"/>
          </w:tcPr>
          <w:p w:rsidR="00403E24" w:rsidRDefault="00403E24" w:rsidP="0030713F">
            <w:pPr>
              <w:keepNext/>
              <w:spacing w:after="0" w:line="240" w:lineRule="auto"/>
              <w:jc w:val="both"/>
            </w:pPr>
            <w:r>
              <w:t>Marjan Pučnik, TKV I</w:t>
            </w:r>
          </w:p>
          <w:p w:rsidR="00855B7D" w:rsidRDefault="005578E2" w:rsidP="0030713F">
            <w:pPr>
              <w:keepNext/>
              <w:spacing w:after="0" w:line="240" w:lineRule="auto"/>
              <w:jc w:val="both"/>
            </w:pPr>
            <w:r>
              <w:t xml:space="preserve">Jože Rovan, </w:t>
            </w:r>
            <w:r w:rsidR="0038745D">
              <w:t>TKV II</w:t>
            </w:r>
          </w:p>
          <w:p w:rsidR="00855B7D" w:rsidRDefault="00855B7D" w:rsidP="0030713F">
            <w:pPr>
              <w:keepNext/>
              <w:spacing w:after="0" w:line="240" w:lineRule="auto"/>
              <w:jc w:val="both"/>
            </w:pPr>
            <w:r>
              <w:t>Peter Šilak, TKV II</w:t>
            </w:r>
          </w:p>
          <w:p w:rsidR="00403E24" w:rsidRDefault="00855B7D" w:rsidP="0030713F">
            <w:pPr>
              <w:keepNext/>
              <w:spacing w:after="0" w:line="240" w:lineRule="auto"/>
              <w:jc w:val="both"/>
            </w:pPr>
            <w:r>
              <w:t xml:space="preserve">Aldo </w:t>
            </w:r>
            <w:proofErr w:type="spellStart"/>
            <w:r>
              <w:t>Zubin</w:t>
            </w:r>
            <w:proofErr w:type="spellEnd"/>
            <w:r>
              <w:t>, TKV II</w:t>
            </w:r>
          </w:p>
          <w:p w:rsidR="0038745D" w:rsidRDefault="0038745D" w:rsidP="0030713F">
            <w:pPr>
              <w:keepNext/>
              <w:spacing w:after="0" w:line="240" w:lineRule="auto"/>
              <w:jc w:val="both"/>
            </w:pPr>
            <w:r>
              <w:t>Blaž Šmid, TKV I</w:t>
            </w:r>
          </w:p>
          <w:p w:rsidR="0038745D" w:rsidRDefault="0038745D" w:rsidP="0030713F">
            <w:pPr>
              <w:keepNext/>
              <w:spacing w:after="0" w:line="240" w:lineRule="auto"/>
              <w:jc w:val="both"/>
            </w:pPr>
            <w:r>
              <w:t xml:space="preserve">Jure </w:t>
            </w:r>
            <w:r w:rsidR="008A04CB">
              <w:t>Martinjak</w:t>
            </w:r>
            <w:r>
              <w:t>,TKV I</w:t>
            </w:r>
          </w:p>
          <w:p w:rsidR="00AE7752" w:rsidRDefault="00AE7752" w:rsidP="0030713F">
            <w:pPr>
              <w:keepNext/>
              <w:spacing w:after="0" w:line="240" w:lineRule="auto"/>
              <w:jc w:val="both"/>
            </w:pPr>
            <w:r>
              <w:t>Barbara Škof, TKV I</w:t>
            </w:r>
          </w:p>
        </w:tc>
      </w:tr>
      <w:tr w:rsidR="000C6079" w:rsidTr="001B798A">
        <w:tc>
          <w:tcPr>
            <w:tcW w:w="1633" w:type="dxa"/>
            <w:shd w:val="clear" w:color="auto" w:fill="auto"/>
          </w:tcPr>
          <w:p w:rsidR="000C6079" w:rsidRDefault="000C6079" w:rsidP="0030713F">
            <w:pPr>
              <w:keepNext/>
              <w:spacing w:after="0" w:line="240" w:lineRule="auto"/>
              <w:jc w:val="both"/>
            </w:pPr>
            <w:r>
              <w:t>Licenčno izpopolnjevanje TKV</w:t>
            </w:r>
          </w:p>
        </w:tc>
        <w:tc>
          <w:tcPr>
            <w:tcW w:w="1832" w:type="dxa"/>
            <w:shd w:val="clear" w:color="auto" w:fill="auto"/>
          </w:tcPr>
          <w:p w:rsidR="000C6079" w:rsidRDefault="000C6079" w:rsidP="0030713F">
            <w:pPr>
              <w:keepNext/>
              <w:spacing w:after="0" w:line="240" w:lineRule="auto"/>
            </w:pPr>
            <w:r>
              <w:t>5. in 6. 9. 2015,</w:t>
            </w:r>
          </w:p>
          <w:p w:rsidR="000C6079" w:rsidRDefault="000C6079" w:rsidP="0030713F">
            <w:pPr>
              <w:keepNext/>
              <w:spacing w:after="0" w:line="240" w:lineRule="auto"/>
            </w:pPr>
            <w:r>
              <w:t>Ruška koča</w:t>
            </w:r>
          </w:p>
        </w:tc>
        <w:tc>
          <w:tcPr>
            <w:tcW w:w="1276" w:type="dxa"/>
            <w:shd w:val="clear" w:color="auto" w:fill="auto"/>
          </w:tcPr>
          <w:p w:rsidR="000C6079" w:rsidRDefault="000C6079" w:rsidP="0030713F">
            <w:pPr>
              <w:keepNext/>
              <w:spacing w:after="0" w:line="240" w:lineRule="auto"/>
              <w:jc w:val="both"/>
            </w:pPr>
            <w:r>
              <w:t>11/11</w:t>
            </w:r>
          </w:p>
        </w:tc>
        <w:tc>
          <w:tcPr>
            <w:tcW w:w="1409" w:type="dxa"/>
            <w:shd w:val="clear" w:color="auto" w:fill="auto"/>
          </w:tcPr>
          <w:p w:rsidR="000C6079" w:rsidRDefault="000C6079" w:rsidP="0030713F">
            <w:pPr>
              <w:keepNext/>
              <w:spacing w:after="0" w:line="240" w:lineRule="auto"/>
              <w:jc w:val="both"/>
            </w:pPr>
            <w:r>
              <w:t>Vodja:</w:t>
            </w:r>
          </w:p>
          <w:p w:rsidR="000C6079" w:rsidRDefault="000C6079" w:rsidP="0030713F">
            <w:pPr>
              <w:keepNext/>
              <w:spacing w:after="0" w:line="240" w:lineRule="auto"/>
              <w:jc w:val="both"/>
            </w:pPr>
            <w:r>
              <w:t>Peter Šilak</w:t>
            </w:r>
          </w:p>
        </w:tc>
        <w:tc>
          <w:tcPr>
            <w:tcW w:w="2778" w:type="dxa"/>
            <w:shd w:val="clear" w:color="auto" w:fill="auto"/>
          </w:tcPr>
          <w:p w:rsidR="000C6079" w:rsidRDefault="000C6079" w:rsidP="0030713F">
            <w:pPr>
              <w:keepNext/>
              <w:spacing w:after="0" w:line="240" w:lineRule="auto"/>
              <w:jc w:val="both"/>
            </w:pPr>
            <w:r>
              <w:t>Marjan Pučnik</w:t>
            </w:r>
          </w:p>
          <w:p w:rsidR="000C6079" w:rsidRDefault="000C6079" w:rsidP="0030713F">
            <w:pPr>
              <w:keepNext/>
              <w:spacing w:after="0" w:line="240" w:lineRule="auto"/>
              <w:jc w:val="both"/>
            </w:pPr>
            <w:r>
              <w:t>Jože Rovan</w:t>
            </w:r>
          </w:p>
        </w:tc>
      </w:tr>
    </w:tbl>
    <w:p w:rsidR="00855B7D" w:rsidRDefault="00855B7D" w:rsidP="00855B7D">
      <w:pPr>
        <w:pStyle w:val="ListParagraph"/>
        <w:spacing w:after="240" w:line="240" w:lineRule="auto"/>
        <w:jc w:val="both"/>
      </w:pPr>
    </w:p>
    <w:p w:rsidR="00855B7D" w:rsidRPr="000A5D9D" w:rsidRDefault="00855B7D" w:rsidP="00855B7D">
      <w:pPr>
        <w:spacing w:after="240" w:line="240" w:lineRule="auto"/>
        <w:jc w:val="both"/>
      </w:pPr>
      <w:r w:rsidRPr="000A5D9D">
        <w:rPr>
          <w:b/>
        </w:rPr>
        <w:t>Strokovni kadri</w:t>
      </w:r>
      <w:r w:rsidRPr="000A5D9D">
        <w:t xml:space="preserve"> (stanje na dan </w:t>
      </w:r>
      <w:r w:rsidR="000A5D9D" w:rsidRPr="000A5D9D">
        <w:t>8.1.2016</w:t>
      </w:r>
      <w:r w:rsidRPr="000A5D9D">
        <w:t>)</w:t>
      </w:r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1853"/>
        <w:gridCol w:w="1897"/>
        <w:gridCol w:w="1737"/>
        <w:gridCol w:w="1831"/>
      </w:tblGrid>
      <w:tr w:rsidR="000A5D9D" w:rsidRPr="000A5D9D" w:rsidTr="000A5D9D">
        <w:tc>
          <w:tcPr>
            <w:tcW w:w="1610" w:type="dxa"/>
            <w:shd w:val="clear" w:color="auto" w:fill="auto"/>
          </w:tcPr>
          <w:p w:rsidR="000A5D9D" w:rsidRPr="000A5D9D" w:rsidRDefault="000A5D9D" w:rsidP="00E506E4">
            <w:pPr>
              <w:spacing w:after="0" w:line="240" w:lineRule="auto"/>
              <w:jc w:val="center"/>
              <w:rPr>
                <w:b/>
              </w:rPr>
            </w:pPr>
            <w:r w:rsidRPr="000A5D9D">
              <w:rPr>
                <w:b/>
              </w:rPr>
              <w:t xml:space="preserve">Naziv </w:t>
            </w:r>
          </w:p>
        </w:tc>
        <w:tc>
          <w:tcPr>
            <w:tcW w:w="1853" w:type="dxa"/>
            <w:shd w:val="clear" w:color="auto" w:fill="auto"/>
          </w:tcPr>
          <w:p w:rsidR="000A5D9D" w:rsidRPr="000A5D9D" w:rsidRDefault="000A5D9D" w:rsidP="00E506E4">
            <w:pPr>
              <w:spacing w:after="0" w:line="240" w:lineRule="auto"/>
              <w:jc w:val="center"/>
              <w:rPr>
                <w:b/>
              </w:rPr>
            </w:pPr>
            <w:r w:rsidRPr="000A5D9D">
              <w:rPr>
                <w:b/>
              </w:rPr>
              <w:t>Št. vodnikov</w:t>
            </w:r>
          </w:p>
        </w:tc>
        <w:tc>
          <w:tcPr>
            <w:tcW w:w="1897" w:type="dxa"/>
          </w:tcPr>
          <w:p w:rsidR="000A5D9D" w:rsidRPr="000A5D9D" w:rsidRDefault="000A5D9D" w:rsidP="00E4565E">
            <w:pPr>
              <w:spacing w:after="0" w:line="240" w:lineRule="auto"/>
              <w:jc w:val="center"/>
              <w:rPr>
                <w:b/>
              </w:rPr>
            </w:pPr>
            <w:r w:rsidRPr="000A5D9D">
              <w:rPr>
                <w:b/>
              </w:rPr>
              <w:t>Št. pripravnikov</w:t>
            </w:r>
          </w:p>
        </w:tc>
        <w:tc>
          <w:tcPr>
            <w:tcW w:w="1737" w:type="dxa"/>
          </w:tcPr>
          <w:p w:rsidR="000A5D9D" w:rsidRPr="000A5D9D" w:rsidRDefault="000A5D9D" w:rsidP="005B2979">
            <w:pPr>
              <w:spacing w:after="0" w:line="240" w:lineRule="auto"/>
              <w:jc w:val="center"/>
              <w:rPr>
                <w:b/>
              </w:rPr>
            </w:pPr>
            <w:r w:rsidRPr="000A5D9D">
              <w:rPr>
                <w:b/>
              </w:rPr>
              <w:t>Neaktivni</w:t>
            </w:r>
          </w:p>
        </w:tc>
        <w:tc>
          <w:tcPr>
            <w:tcW w:w="1831" w:type="dxa"/>
          </w:tcPr>
          <w:p w:rsidR="000A5D9D" w:rsidRPr="000A5D9D" w:rsidRDefault="000A5D9D" w:rsidP="005B2979">
            <w:pPr>
              <w:spacing w:after="0" w:line="240" w:lineRule="auto"/>
              <w:jc w:val="center"/>
              <w:rPr>
                <w:b/>
              </w:rPr>
            </w:pPr>
            <w:r w:rsidRPr="000A5D9D">
              <w:rPr>
                <w:b/>
              </w:rPr>
              <w:t>Skupno število</w:t>
            </w:r>
          </w:p>
        </w:tc>
      </w:tr>
      <w:tr w:rsidR="000A5D9D" w:rsidRPr="000A5D9D" w:rsidTr="000A5D9D">
        <w:tc>
          <w:tcPr>
            <w:tcW w:w="1610" w:type="dxa"/>
            <w:shd w:val="clear" w:color="auto" w:fill="auto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  <w:r w:rsidRPr="000A5D9D">
              <w:t>TKV I</w:t>
            </w:r>
          </w:p>
        </w:tc>
        <w:tc>
          <w:tcPr>
            <w:tcW w:w="1853" w:type="dxa"/>
            <w:shd w:val="clear" w:color="auto" w:fill="auto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  <w:r w:rsidRPr="000A5D9D">
              <w:t>56</w:t>
            </w:r>
          </w:p>
        </w:tc>
        <w:tc>
          <w:tcPr>
            <w:tcW w:w="1897" w:type="dxa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  <w:r w:rsidRPr="000A5D9D">
              <w:t>74</w:t>
            </w:r>
          </w:p>
        </w:tc>
        <w:tc>
          <w:tcPr>
            <w:tcW w:w="1737" w:type="dxa"/>
          </w:tcPr>
          <w:p w:rsidR="000A5D9D" w:rsidRPr="000A5D9D" w:rsidRDefault="000A5D9D" w:rsidP="005B2979">
            <w:pPr>
              <w:spacing w:after="0" w:line="240" w:lineRule="auto"/>
              <w:jc w:val="center"/>
            </w:pPr>
            <w:r w:rsidRPr="000A5D9D">
              <w:t>40</w:t>
            </w:r>
          </w:p>
        </w:tc>
        <w:tc>
          <w:tcPr>
            <w:tcW w:w="1831" w:type="dxa"/>
          </w:tcPr>
          <w:p w:rsidR="000A5D9D" w:rsidRPr="000A5D9D" w:rsidRDefault="000A5D9D" w:rsidP="005B2979">
            <w:pPr>
              <w:spacing w:after="0" w:line="240" w:lineRule="auto"/>
              <w:jc w:val="center"/>
            </w:pPr>
            <w:r w:rsidRPr="000A5D9D">
              <w:t>170</w:t>
            </w:r>
          </w:p>
        </w:tc>
      </w:tr>
      <w:tr w:rsidR="000A5D9D" w:rsidRPr="000A5D9D" w:rsidTr="000A5D9D">
        <w:tc>
          <w:tcPr>
            <w:tcW w:w="1610" w:type="dxa"/>
            <w:shd w:val="clear" w:color="auto" w:fill="auto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  <w:r w:rsidRPr="000A5D9D">
              <w:t>TKV II</w:t>
            </w:r>
          </w:p>
        </w:tc>
        <w:tc>
          <w:tcPr>
            <w:tcW w:w="1853" w:type="dxa"/>
            <w:shd w:val="clear" w:color="auto" w:fill="auto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  <w:r w:rsidRPr="000A5D9D">
              <w:t>24</w:t>
            </w:r>
          </w:p>
        </w:tc>
        <w:tc>
          <w:tcPr>
            <w:tcW w:w="1897" w:type="dxa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  <w:r w:rsidRPr="000A5D9D">
              <w:t>0</w:t>
            </w:r>
          </w:p>
        </w:tc>
        <w:tc>
          <w:tcPr>
            <w:tcW w:w="1737" w:type="dxa"/>
          </w:tcPr>
          <w:p w:rsidR="000A5D9D" w:rsidRPr="000A5D9D" w:rsidRDefault="000A5D9D" w:rsidP="005B2979">
            <w:pPr>
              <w:spacing w:after="0" w:line="240" w:lineRule="auto"/>
              <w:jc w:val="center"/>
            </w:pPr>
            <w:r w:rsidRPr="000A5D9D">
              <w:t>8</w:t>
            </w:r>
          </w:p>
        </w:tc>
        <w:tc>
          <w:tcPr>
            <w:tcW w:w="1831" w:type="dxa"/>
          </w:tcPr>
          <w:p w:rsidR="000A5D9D" w:rsidRPr="000A5D9D" w:rsidRDefault="000A5D9D" w:rsidP="005B2979">
            <w:pPr>
              <w:spacing w:after="0" w:line="240" w:lineRule="auto"/>
              <w:jc w:val="center"/>
            </w:pPr>
            <w:r w:rsidRPr="000A5D9D">
              <w:t>32</w:t>
            </w:r>
          </w:p>
        </w:tc>
      </w:tr>
      <w:tr w:rsidR="000A5D9D" w:rsidTr="000A5D9D">
        <w:tc>
          <w:tcPr>
            <w:tcW w:w="1610" w:type="dxa"/>
            <w:shd w:val="clear" w:color="auto" w:fill="auto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A5D9D" w:rsidRPr="000A5D9D" w:rsidRDefault="000A5D9D" w:rsidP="00FB4C26">
            <w:pPr>
              <w:spacing w:after="0" w:line="240" w:lineRule="auto"/>
              <w:jc w:val="center"/>
            </w:pPr>
            <w:r w:rsidRPr="000A5D9D">
              <w:t>80</w:t>
            </w:r>
          </w:p>
        </w:tc>
        <w:tc>
          <w:tcPr>
            <w:tcW w:w="1897" w:type="dxa"/>
          </w:tcPr>
          <w:p w:rsidR="000A5D9D" w:rsidRPr="000A5D9D" w:rsidRDefault="000A5D9D" w:rsidP="000A5D9D">
            <w:pPr>
              <w:spacing w:after="0" w:line="240" w:lineRule="auto"/>
              <w:jc w:val="center"/>
            </w:pPr>
            <w:r w:rsidRPr="000A5D9D">
              <w:t>74</w:t>
            </w:r>
          </w:p>
        </w:tc>
        <w:tc>
          <w:tcPr>
            <w:tcW w:w="1737" w:type="dxa"/>
          </w:tcPr>
          <w:p w:rsidR="000A5D9D" w:rsidRPr="000A5D9D" w:rsidRDefault="000A5D9D" w:rsidP="005B2979">
            <w:pPr>
              <w:spacing w:after="0" w:line="240" w:lineRule="auto"/>
              <w:jc w:val="center"/>
            </w:pPr>
            <w:r w:rsidRPr="000A5D9D">
              <w:t>48</w:t>
            </w:r>
          </w:p>
        </w:tc>
        <w:tc>
          <w:tcPr>
            <w:tcW w:w="1831" w:type="dxa"/>
          </w:tcPr>
          <w:p w:rsidR="000A5D9D" w:rsidRPr="00FB4C26" w:rsidRDefault="000A5D9D" w:rsidP="005B2979">
            <w:pPr>
              <w:spacing w:after="0" w:line="240" w:lineRule="auto"/>
              <w:jc w:val="center"/>
            </w:pPr>
            <w:r w:rsidRPr="000A5D9D">
              <w:t>202</w:t>
            </w:r>
          </w:p>
        </w:tc>
      </w:tr>
    </w:tbl>
    <w:p w:rsidR="00855B7D" w:rsidRDefault="00855B7D" w:rsidP="00855B7D">
      <w:pPr>
        <w:spacing w:after="0" w:line="240" w:lineRule="auto"/>
        <w:jc w:val="both"/>
      </w:pPr>
    </w:p>
    <w:p w:rsidR="00855B7D" w:rsidRPr="00A867F4" w:rsidRDefault="00855B7D" w:rsidP="00855B7D">
      <w:pPr>
        <w:spacing w:after="120" w:line="240" w:lineRule="auto"/>
        <w:jc w:val="both"/>
        <w:rPr>
          <w:b/>
        </w:rPr>
      </w:pPr>
      <w:r w:rsidRPr="00A867F4">
        <w:rPr>
          <w:b/>
        </w:rPr>
        <w:t xml:space="preserve">Izvedene aktivnosti 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701"/>
        <w:gridCol w:w="2268"/>
        <w:gridCol w:w="2977"/>
      </w:tblGrid>
      <w:tr w:rsidR="00855B7D" w:rsidRPr="00A042EE" w:rsidTr="00E506E4">
        <w:tc>
          <w:tcPr>
            <w:tcW w:w="2016" w:type="dxa"/>
            <w:shd w:val="clear" w:color="auto" w:fill="auto"/>
          </w:tcPr>
          <w:p w:rsidR="00855B7D" w:rsidRPr="00F62FA4" w:rsidRDefault="00855B7D" w:rsidP="00E506E4">
            <w:pPr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Naziv aktivnosti</w:t>
            </w:r>
          </w:p>
        </w:tc>
        <w:tc>
          <w:tcPr>
            <w:tcW w:w="1701" w:type="dxa"/>
            <w:shd w:val="clear" w:color="auto" w:fill="auto"/>
          </w:tcPr>
          <w:p w:rsidR="00855B7D" w:rsidRPr="00F62FA4" w:rsidRDefault="00855B7D" w:rsidP="00E506E4">
            <w:pPr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Termin in lokacija</w:t>
            </w:r>
          </w:p>
        </w:tc>
        <w:tc>
          <w:tcPr>
            <w:tcW w:w="2268" w:type="dxa"/>
            <w:shd w:val="clear" w:color="auto" w:fill="auto"/>
          </w:tcPr>
          <w:p w:rsidR="00855B7D" w:rsidRPr="00F62FA4" w:rsidRDefault="00855B7D" w:rsidP="00E506E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2FA4">
              <w:rPr>
                <w:b/>
                <w:sz w:val="20"/>
              </w:rPr>
              <w:t>Št. udeležencev in vodja</w:t>
            </w:r>
          </w:p>
        </w:tc>
        <w:tc>
          <w:tcPr>
            <w:tcW w:w="2977" w:type="dxa"/>
            <w:shd w:val="clear" w:color="auto" w:fill="auto"/>
          </w:tcPr>
          <w:p w:rsidR="00855B7D" w:rsidRPr="00F62FA4" w:rsidRDefault="00855B7D" w:rsidP="00E506E4">
            <w:pPr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Namen</w:t>
            </w:r>
          </w:p>
        </w:tc>
      </w:tr>
      <w:tr w:rsidR="00855B7D" w:rsidTr="00E506E4">
        <w:tc>
          <w:tcPr>
            <w:tcW w:w="2016" w:type="dxa"/>
            <w:shd w:val="clear" w:color="auto" w:fill="auto"/>
          </w:tcPr>
          <w:p w:rsidR="00855B7D" w:rsidRDefault="00855B7D" w:rsidP="00FB7700">
            <w:pPr>
              <w:spacing w:after="0" w:line="240" w:lineRule="auto"/>
            </w:pPr>
            <w:r>
              <w:t>Spomladanska tura KTK</w:t>
            </w:r>
          </w:p>
        </w:tc>
        <w:tc>
          <w:tcPr>
            <w:tcW w:w="1701" w:type="dxa"/>
            <w:shd w:val="clear" w:color="auto" w:fill="auto"/>
          </w:tcPr>
          <w:p w:rsidR="00855B7D" w:rsidRDefault="008A338F" w:rsidP="00F523BB">
            <w:pPr>
              <w:spacing w:after="0" w:line="240" w:lineRule="auto"/>
            </w:pPr>
            <w:r>
              <w:t>28.3</w:t>
            </w:r>
            <w:r w:rsidR="005B539E">
              <w:t>.</w:t>
            </w:r>
            <w:r w:rsidR="002E4959">
              <w:t>201</w:t>
            </w:r>
            <w:r>
              <w:t>5</w:t>
            </w:r>
          </w:p>
          <w:p w:rsidR="00855B7D" w:rsidRDefault="00AE7752" w:rsidP="00F523BB">
            <w:pPr>
              <w:spacing w:after="0" w:line="240" w:lineRule="auto"/>
            </w:pPr>
            <w:r>
              <w:t>Sabotin in Korada</w:t>
            </w:r>
          </w:p>
        </w:tc>
        <w:tc>
          <w:tcPr>
            <w:tcW w:w="2268" w:type="dxa"/>
            <w:shd w:val="clear" w:color="auto" w:fill="auto"/>
          </w:tcPr>
          <w:p w:rsidR="00855B7D" w:rsidRDefault="00C84C29" w:rsidP="00E506E4">
            <w:pPr>
              <w:spacing w:after="0" w:line="240" w:lineRule="auto"/>
              <w:jc w:val="both"/>
            </w:pPr>
            <w:r>
              <w:t>18</w:t>
            </w:r>
            <w:r w:rsidR="00855B7D">
              <w:t xml:space="preserve"> udeležencev</w:t>
            </w:r>
            <w:r w:rsidR="009B3BEA">
              <w:t xml:space="preserve"> </w:t>
            </w:r>
          </w:p>
          <w:p w:rsidR="00855B7D" w:rsidRDefault="00855B7D" w:rsidP="00C84C29">
            <w:pPr>
              <w:spacing w:after="0" w:line="240" w:lineRule="auto"/>
              <w:jc w:val="both"/>
            </w:pPr>
            <w:r>
              <w:t xml:space="preserve">vodja: </w:t>
            </w:r>
            <w:r w:rsidR="00C84C29">
              <w:t xml:space="preserve">Stanislav </w:t>
            </w:r>
            <w:proofErr w:type="spellStart"/>
            <w:r w:rsidR="00C84C29">
              <w:t>Jablanšček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55B7D" w:rsidRDefault="00855B7D" w:rsidP="00E506E4">
            <w:pPr>
              <w:spacing w:after="0" w:line="240" w:lineRule="auto"/>
              <w:jc w:val="both"/>
            </w:pPr>
            <w:r>
              <w:t>Srečanje TK iz vse Slovenije</w:t>
            </w:r>
          </w:p>
        </w:tc>
      </w:tr>
      <w:tr w:rsidR="009B3BEA" w:rsidTr="00E506E4">
        <w:tc>
          <w:tcPr>
            <w:tcW w:w="2016" w:type="dxa"/>
            <w:shd w:val="clear" w:color="auto" w:fill="auto"/>
          </w:tcPr>
          <w:p w:rsidR="009B3BEA" w:rsidRDefault="009B3BEA" w:rsidP="00E506E4">
            <w:pPr>
              <w:spacing w:after="0" w:line="240" w:lineRule="auto"/>
              <w:jc w:val="both"/>
            </w:pPr>
            <w:r>
              <w:t>Tura za Dan alpske konvencije</w:t>
            </w:r>
          </w:p>
        </w:tc>
        <w:tc>
          <w:tcPr>
            <w:tcW w:w="1701" w:type="dxa"/>
            <w:shd w:val="clear" w:color="auto" w:fill="auto"/>
          </w:tcPr>
          <w:p w:rsidR="009B3BEA" w:rsidRDefault="008A338F" w:rsidP="00F523BB">
            <w:pPr>
              <w:spacing w:after="0" w:line="240" w:lineRule="auto"/>
            </w:pPr>
            <w:r>
              <w:t>30</w:t>
            </w:r>
            <w:r w:rsidR="003B02DC">
              <w:t>.</w:t>
            </w:r>
            <w:r w:rsidR="00F523BB">
              <w:t>5</w:t>
            </w:r>
            <w:r w:rsidR="003B02DC">
              <w:t>.201</w:t>
            </w:r>
            <w:r w:rsidR="005503E4">
              <w:t>5</w:t>
            </w:r>
          </w:p>
          <w:p w:rsidR="009B3BEA" w:rsidRDefault="00F523BB" w:rsidP="00F523BB">
            <w:pPr>
              <w:spacing w:after="0" w:line="240" w:lineRule="auto"/>
            </w:pPr>
            <w:r>
              <w:t>Mojstrana</w:t>
            </w:r>
          </w:p>
        </w:tc>
        <w:tc>
          <w:tcPr>
            <w:tcW w:w="2268" w:type="dxa"/>
            <w:shd w:val="clear" w:color="auto" w:fill="auto"/>
          </w:tcPr>
          <w:p w:rsidR="009B3BEA" w:rsidRDefault="005503E4" w:rsidP="00E506E4">
            <w:pPr>
              <w:spacing w:after="0" w:line="240" w:lineRule="auto"/>
              <w:jc w:val="both"/>
            </w:pPr>
            <w:r>
              <w:t>13</w:t>
            </w:r>
            <w:r w:rsidR="009B3BEA">
              <w:t xml:space="preserve"> udeležencev</w:t>
            </w:r>
          </w:p>
          <w:p w:rsidR="009B3BEA" w:rsidRDefault="00F523BB" w:rsidP="005503E4">
            <w:pPr>
              <w:spacing w:after="0" w:line="240" w:lineRule="auto"/>
              <w:jc w:val="both"/>
            </w:pPr>
            <w:r>
              <w:t>v</w:t>
            </w:r>
            <w:r w:rsidR="009B3BEA">
              <w:t xml:space="preserve">odja: </w:t>
            </w:r>
            <w:r w:rsidR="005503E4">
              <w:t>več</w:t>
            </w:r>
            <w:r>
              <w:t xml:space="preserve"> vodnikov</w:t>
            </w:r>
          </w:p>
        </w:tc>
        <w:tc>
          <w:tcPr>
            <w:tcW w:w="2977" w:type="dxa"/>
            <w:shd w:val="clear" w:color="auto" w:fill="auto"/>
          </w:tcPr>
          <w:p w:rsidR="009B3BEA" w:rsidRDefault="009B3BEA" w:rsidP="00E506E4">
            <w:pPr>
              <w:spacing w:after="0" w:line="240" w:lineRule="auto"/>
              <w:jc w:val="both"/>
            </w:pPr>
            <w:r>
              <w:t>Promocija turnega kolesarstva</w:t>
            </w:r>
          </w:p>
        </w:tc>
      </w:tr>
      <w:tr w:rsidR="00E264C2" w:rsidTr="00E506E4">
        <w:tc>
          <w:tcPr>
            <w:tcW w:w="2016" w:type="dxa"/>
            <w:shd w:val="clear" w:color="auto" w:fill="auto"/>
          </w:tcPr>
          <w:p w:rsidR="00E264C2" w:rsidRDefault="00E264C2" w:rsidP="000B6BE4">
            <w:pPr>
              <w:keepNext/>
              <w:spacing w:after="0" w:line="240" w:lineRule="auto"/>
              <w:jc w:val="both"/>
            </w:pPr>
            <w:r>
              <w:lastRenderedPageBreak/>
              <w:t>Dan slovenskih planinski doživetij</w:t>
            </w:r>
          </w:p>
        </w:tc>
        <w:tc>
          <w:tcPr>
            <w:tcW w:w="1701" w:type="dxa"/>
            <w:shd w:val="clear" w:color="auto" w:fill="auto"/>
          </w:tcPr>
          <w:p w:rsidR="00E264C2" w:rsidRDefault="00E264C2" w:rsidP="00F523BB">
            <w:pPr>
              <w:keepNext/>
              <w:spacing w:after="0" w:line="240" w:lineRule="auto"/>
            </w:pPr>
            <w:r>
              <w:t>13.6.2015</w:t>
            </w:r>
          </w:p>
          <w:p w:rsidR="00E264C2" w:rsidRDefault="00E264C2" w:rsidP="00F523BB">
            <w:pPr>
              <w:keepNext/>
              <w:spacing w:after="0" w:line="240" w:lineRule="auto"/>
            </w:pPr>
            <w:r>
              <w:t>Krvavec</w:t>
            </w:r>
          </w:p>
        </w:tc>
        <w:tc>
          <w:tcPr>
            <w:tcW w:w="2268" w:type="dxa"/>
            <w:shd w:val="clear" w:color="auto" w:fill="auto"/>
          </w:tcPr>
          <w:p w:rsidR="00E264C2" w:rsidRDefault="00E264C2" w:rsidP="000B6BE4">
            <w:pPr>
              <w:keepNext/>
              <w:spacing w:after="0" w:line="240" w:lineRule="auto"/>
              <w:jc w:val="both"/>
            </w:pPr>
            <w:r>
              <w:t>13 udeležencev</w:t>
            </w:r>
          </w:p>
          <w:p w:rsidR="00E264C2" w:rsidRDefault="00E264C2" w:rsidP="000B6BE4">
            <w:pPr>
              <w:keepNext/>
              <w:spacing w:after="0" w:line="240" w:lineRule="auto"/>
              <w:jc w:val="both"/>
            </w:pPr>
            <w:r>
              <w:t>vodnik: Jože Rovan</w:t>
            </w:r>
          </w:p>
        </w:tc>
        <w:tc>
          <w:tcPr>
            <w:tcW w:w="2977" w:type="dxa"/>
            <w:shd w:val="clear" w:color="auto" w:fill="auto"/>
          </w:tcPr>
          <w:p w:rsidR="00E264C2" w:rsidRDefault="00E264C2" w:rsidP="00BB10EF">
            <w:pPr>
              <w:spacing w:after="0" w:line="240" w:lineRule="auto"/>
              <w:jc w:val="both"/>
            </w:pPr>
            <w:r>
              <w:t>Promocija turnega kolesarstva</w:t>
            </w:r>
          </w:p>
        </w:tc>
      </w:tr>
      <w:tr w:rsidR="00B51A2D" w:rsidTr="00E506E4">
        <w:tc>
          <w:tcPr>
            <w:tcW w:w="2016" w:type="dxa"/>
            <w:shd w:val="clear" w:color="auto" w:fill="auto"/>
          </w:tcPr>
          <w:p w:rsidR="00B51A2D" w:rsidRDefault="00B51A2D" w:rsidP="00B51A2D">
            <w:pPr>
              <w:keepNext/>
              <w:spacing w:after="0" w:line="240" w:lineRule="auto"/>
              <w:jc w:val="both"/>
            </w:pPr>
            <w:r>
              <w:t xml:space="preserve">Tura za nagradni tabor MK </w:t>
            </w:r>
          </w:p>
        </w:tc>
        <w:tc>
          <w:tcPr>
            <w:tcW w:w="1701" w:type="dxa"/>
            <w:shd w:val="clear" w:color="auto" w:fill="auto"/>
          </w:tcPr>
          <w:p w:rsidR="00B51A2D" w:rsidRDefault="00B51A2D" w:rsidP="00B51A2D">
            <w:pPr>
              <w:keepNext/>
              <w:spacing w:after="0" w:line="240" w:lineRule="auto"/>
            </w:pPr>
            <w:r>
              <w:t>24.7.2015, Bavšica</w:t>
            </w:r>
          </w:p>
        </w:tc>
        <w:tc>
          <w:tcPr>
            <w:tcW w:w="2268" w:type="dxa"/>
            <w:shd w:val="clear" w:color="auto" w:fill="auto"/>
          </w:tcPr>
          <w:p w:rsidR="00B51A2D" w:rsidRDefault="00B51A2D" w:rsidP="00B51A2D">
            <w:pPr>
              <w:keepNext/>
              <w:spacing w:after="0" w:line="240" w:lineRule="auto"/>
              <w:jc w:val="both"/>
            </w:pPr>
            <w:r>
              <w:t xml:space="preserve">27 </w:t>
            </w:r>
            <w:proofErr w:type="spellStart"/>
            <w:r>
              <w:t>udeležencevvodnika</w:t>
            </w:r>
            <w:proofErr w:type="spellEnd"/>
            <w:r>
              <w:t xml:space="preserve">: Nikola </w:t>
            </w:r>
            <w:proofErr w:type="spellStart"/>
            <w:r>
              <w:t>Movrič</w:t>
            </w:r>
            <w:proofErr w:type="spellEnd"/>
            <w:r>
              <w:t xml:space="preserve"> in Jana Šparovec</w:t>
            </w:r>
          </w:p>
        </w:tc>
        <w:tc>
          <w:tcPr>
            <w:tcW w:w="2977" w:type="dxa"/>
            <w:shd w:val="clear" w:color="auto" w:fill="auto"/>
          </w:tcPr>
          <w:p w:rsidR="00B51A2D" w:rsidRDefault="00B51A2D" w:rsidP="00B51A2D">
            <w:pPr>
              <w:spacing w:after="0" w:line="240" w:lineRule="auto"/>
              <w:jc w:val="both"/>
            </w:pPr>
            <w:r>
              <w:t>Promocija turnega kolesarstva  sodelovanje z MK</w:t>
            </w:r>
          </w:p>
        </w:tc>
      </w:tr>
      <w:tr w:rsidR="00E264C2" w:rsidTr="00E506E4">
        <w:tc>
          <w:tcPr>
            <w:tcW w:w="2016" w:type="dxa"/>
            <w:shd w:val="clear" w:color="auto" w:fill="auto"/>
          </w:tcPr>
          <w:p w:rsidR="00E264C2" w:rsidRDefault="00E264C2" w:rsidP="000B6BE4">
            <w:pPr>
              <w:keepNext/>
              <w:spacing w:after="0" w:line="240" w:lineRule="auto"/>
              <w:jc w:val="both"/>
            </w:pPr>
            <w:r>
              <w:t>TK tabor</w:t>
            </w:r>
          </w:p>
        </w:tc>
        <w:tc>
          <w:tcPr>
            <w:tcW w:w="1701" w:type="dxa"/>
            <w:shd w:val="clear" w:color="auto" w:fill="auto"/>
          </w:tcPr>
          <w:p w:rsidR="00E264C2" w:rsidRDefault="00E264C2" w:rsidP="00F523BB">
            <w:pPr>
              <w:keepNext/>
              <w:spacing w:after="0" w:line="240" w:lineRule="auto"/>
            </w:pPr>
            <w:r>
              <w:t>12. – 17. 8.201</w:t>
            </w:r>
            <w:r w:rsidR="00B51A2D">
              <w:t>5</w:t>
            </w:r>
          </w:p>
          <w:p w:rsidR="00E264C2" w:rsidRDefault="00E264C2" w:rsidP="005503E4">
            <w:pPr>
              <w:keepNext/>
              <w:spacing w:after="0" w:line="240" w:lineRule="auto"/>
            </w:pPr>
            <w:r>
              <w:t xml:space="preserve">Hostel </w:t>
            </w:r>
            <w:proofErr w:type="spellStart"/>
            <w:r>
              <w:t>Barovc</w:t>
            </w:r>
            <w:proofErr w:type="spellEnd"/>
            <w:r>
              <w:t xml:space="preserve"> v Kranjski gori</w:t>
            </w:r>
          </w:p>
        </w:tc>
        <w:tc>
          <w:tcPr>
            <w:tcW w:w="2268" w:type="dxa"/>
            <w:shd w:val="clear" w:color="auto" w:fill="auto"/>
          </w:tcPr>
          <w:p w:rsidR="00E264C2" w:rsidRDefault="00E264C2" w:rsidP="000B6BE4">
            <w:pPr>
              <w:keepNext/>
              <w:spacing w:after="0" w:line="240" w:lineRule="auto"/>
              <w:jc w:val="both"/>
            </w:pPr>
            <w:r>
              <w:t>19 udeležencev</w:t>
            </w:r>
          </w:p>
          <w:p w:rsidR="00E264C2" w:rsidRDefault="00E264C2" w:rsidP="000B6BE4">
            <w:pPr>
              <w:keepNext/>
              <w:spacing w:after="0" w:line="240" w:lineRule="auto"/>
              <w:jc w:val="both"/>
            </w:pPr>
            <w:r>
              <w:t>vodja: Marjan Pučnik</w:t>
            </w:r>
          </w:p>
          <w:p w:rsidR="00E264C2" w:rsidRDefault="00E264C2" w:rsidP="009B3BEA">
            <w:pPr>
              <w:keepNext/>
              <w:spacing w:after="0" w:line="240" w:lineRule="auto"/>
              <w:jc w:val="both"/>
            </w:pPr>
            <w:r>
              <w:t>Vodniki: Barbara Škof, Karmen Razlag</w:t>
            </w:r>
          </w:p>
        </w:tc>
        <w:tc>
          <w:tcPr>
            <w:tcW w:w="2977" w:type="dxa"/>
            <w:shd w:val="clear" w:color="auto" w:fill="auto"/>
          </w:tcPr>
          <w:p w:rsidR="00E264C2" w:rsidRDefault="00E264C2" w:rsidP="00E506E4">
            <w:pPr>
              <w:spacing w:after="0" w:line="240" w:lineRule="auto"/>
              <w:jc w:val="both"/>
            </w:pPr>
            <w:r>
              <w:t xml:space="preserve">Kolesarske ture, druženje in izobraževanje </w:t>
            </w:r>
          </w:p>
        </w:tc>
      </w:tr>
      <w:tr w:rsidR="00E264C2" w:rsidTr="00E506E4">
        <w:tc>
          <w:tcPr>
            <w:tcW w:w="2016" w:type="dxa"/>
            <w:shd w:val="clear" w:color="auto" w:fill="auto"/>
          </w:tcPr>
          <w:p w:rsidR="00E264C2" w:rsidRDefault="00E264C2" w:rsidP="00E506E4">
            <w:pPr>
              <w:spacing w:after="0" w:line="240" w:lineRule="auto"/>
              <w:jc w:val="both"/>
            </w:pPr>
            <w:r>
              <w:t>Jesenska tura KTK</w:t>
            </w:r>
          </w:p>
        </w:tc>
        <w:tc>
          <w:tcPr>
            <w:tcW w:w="1701" w:type="dxa"/>
            <w:shd w:val="clear" w:color="auto" w:fill="auto"/>
          </w:tcPr>
          <w:p w:rsidR="00E264C2" w:rsidRDefault="00E264C2" w:rsidP="00F523BB">
            <w:pPr>
              <w:spacing w:after="0" w:line="240" w:lineRule="auto"/>
            </w:pPr>
            <w:r>
              <w:t>3. 10. 2015</w:t>
            </w:r>
          </w:p>
          <w:p w:rsidR="00E264C2" w:rsidRDefault="00E264C2" w:rsidP="00F523BB">
            <w:pPr>
              <w:spacing w:after="0" w:line="240" w:lineRule="auto"/>
            </w:pPr>
            <w:r>
              <w:t>Strojna</w:t>
            </w:r>
          </w:p>
        </w:tc>
        <w:tc>
          <w:tcPr>
            <w:tcW w:w="2268" w:type="dxa"/>
            <w:shd w:val="clear" w:color="auto" w:fill="auto"/>
          </w:tcPr>
          <w:p w:rsidR="00E264C2" w:rsidRDefault="00E264C2" w:rsidP="00E506E4">
            <w:pPr>
              <w:spacing w:after="0" w:line="240" w:lineRule="auto"/>
              <w:jc w:val="both"/>
            </w:pPr>
            <w:r>
              <w:t>32 udeležencev</w:t>
            </w:r>
          </w:p>
          <w:p w:rsidR="00E264C2" w:rsidRDefault="00E264C2" w:rsidP="005503E4">
            <w:pPr>
              <w:spacing w:after="0" w:line="240" w:lineRule="auto"/>
              <w:jc w:val="both"/>
            </w:pPr>
            <w:r>
              <w:t>vodja: Marjan Pučnik</w:t>
            </w:r>
          </w:p>
          <w:p w:rsidR="00E264C2" w:rsidRDefault="00E264C2" w:rsidP="005503E4">
            <w:pPr>
              <w:spacing w:after="0" w:line="240" w:lineRule="auto"/>
              <w:jc w:val="both"/>
            </w:pPr>
            <w:r>
              <w:t>Vodniki Barbara Škof,</w:t>
            </w:r>
          </w:p>
          <w:p w:rsidR="00E264C2" w:rsidRDefault="00E264C2" w:rsidP="005503E4">
            <w:pPr>
              <w:spacing w:after="0" w:line="240" w:lineRule="auto"/>
              <w:jc w:val="both"/>
            </w:pPr>
            <w:r>
              <w:t>Daša Kotnik</w:t>
            </w:r>
          </w:p>
        </w:tc>
        <w:tc>
          <w:tcPr>
            <w:tcW w:w="2977" w:type="dxa"/>
            <w:shd w:val="clear" w:color="auto" w:fill="auto"/>
          </w:tcPr>
          <w:p w:rsidR="00E264C2" w:rsidRDefault="00E264C2" w:rsidP="00E506E4">
            <w:pPr>
              <w:spacing w:after="0" w:line="240" w:lineRule="auto"/>
              <w:jc w:val="both"/>
            </w:pPr>
            <w:r>
              <w:t>Srečanje TK iz vse Slovenije</w:t>
            </w:r>
          </w:p>
        </w:tc>
      </w:tr>
    </w:tbl>
    <w:p w:rsidR="00855B7D" w:rsidRDefault="00855B7D" w:rsidP="00855B7D">
      <w:pPr>
        <w:spacing w:after="0" w:line="240" w:lineRule="auto"/>
        <w:jc w:val="both"/>
      </w:pPr>
    </w:p>
    <w:p w:rsidR="00855B7D" w:rsidRPr="005A6435" w:rsidRDefault="00855B7D" w:rsidP="00855B7D">
      <w:pPr>
        <w:keepNext/>
        <w:spacing w:after="120" w:line="240" w:lineRule="auto"/>
        <w:jc w:val="both"/>
        <w:rPr>
          <w:b/>
        </w:rPr>
      </w:pPr>
      <w:r w:rsidRPr="005A6435">
        <w:rPr>
          <w:b/>
        </w:rPr>
        <w:t xml:space="preserve">Pomembnejši projekti </w:t>
      </w:r>
    </w:p>
    <w:tbl>
      <w:tblPr>
        <w:tblW w:w="74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2551"/>
        <w:gridCol w:w="2410"/>
      </w:tblGrid>
      <w:tr w:rsidR="00855B7D" w:rsidRPr="00A042EE" w:rsidTr="00FF449C">
        <w:tc>
          <w:tcPr>
            <w:tcW w:w="2442" w:type="dxa"/>
            <w:shd w:val="clear" w:color="auto" w:fill="auto"/>
          </w:tcPr>
          <w:p w:rsidR="00855B7D" w:rsidRPr="00F62FA4" w:rsidRDefault="00855B7D" w:rsidP="00E506E4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Naziv projekta</w:t>
            </w:r>
          </w:p>
        </w:tc>
        <w:tc>
          <w:tcPr>
            <w:tcW w:w="2551" w:type="dxa"/>
            <w:shd w:val="clear" w:color="auto" w:fill="auto"/>
          </w:tcPr>
          <w:p w:rsidR="00855B7D" w:rsidRPr="00F62FA4" w:rsidRDefault="00855B7D" w:rsidP="00E506E4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Namen</w:t>
            </w:r>
          </w:p>
        </w:tc>
        <w:tc>
          <w:tcPr>
            <w:tcW w:w="2410" w:type="dxa"/>
            <w:shd w:val="clear" w:color="auto" w:fill="auto"/>
          </w:tcPr>
          <w:p w:rsidR="00855B7D" w:rsidRPr="00F62FA4" w:rsidRDefault="00855B7D" w:rsidP="00E506E4">
            <w:pPr>
              <w:keepNext/>
              <w:spacing w:after="0" w:line="240" w:lineRule="auto"/>
              <w:jc w:val="center"/>
              <w:rPr>
                <w:b/>
              </w:rPr>
            </w:pPr>
            <w:r w:rsidRPr="00F62FA4">
              <w:rPr>
                <w:b/>
              </w:rPr>
              <w:t>Stanje</w:t>
            </w:r>
          </w:p>
        </w:tc>
      </w:tr>
      <w:tr w:rsidR="00855B7D" w:rsidTr="000A258F">
        <w:tc>
          <w:tcPr>
            <w:tcW w:w="2442" w:type="dxa"/>
            <w:shd w:val="clear" w:color="auto" w:fill="auto"/>
          </w:tcPr>
          <w:p w:rsidR="00855B7D" w:rsidRDefault="00855B7D" w:rsidP="00FB7700">
            <w:pPr>
              <w:keepNext/>
              <w:spacing w:after="0" w:line="240" w:lineRule="auto"/>
            </w:pPr>
            <w:r>
              <w:t>Elektronska predstavitev dejavnosti KTK</w:t>
            </w:r>
          </w:p>
        </w:tc>
        <w:tc>
          <w:tcPr>
            <w:tcW w:w="2551" w:type="dxa"/>
            <w:shd w:val="clear" w:color="auto" w:fill="auto"/>
          </w:tcPr>
          <w:p w:rsidR="00855B7D" w:rsidRDefault="00855B7D" w:rsidP="00E506E4">
            <w:pPr>
              <w:keepNext/>
              <w:spacing w:after="0" w:line="240" w:lineRule="auto"/>
              <w:jc w:val="both"/>
            </w:pPr>
            <w:r>
              <w:t>Promocija turnega kolesarstva</w:t>
            </w:r>
          </w:p>
        </w:tc>
        <w:tc>
          <w:tcPr>
            <w:tcW w:w="2410" w:type="dxa"/>
            <w:shd w:val="clear" w:color="auto" w:fill="auto"/>
          </w:tcPr>
          <w:p w:rsidR="00855B7D" w:rsidRDefault="00855B7D" w:rsidP="00E506E4">
            <w:pPr>
              <w:keepNext/>
              <w:spacing w:after="0" w:line="240" w:lineRule="auto"/>
              <w:jc w:val="both"/>
            </w:pPr>
            <w:r>
              <w:t>trajna dejavnost</w:t>
            </w:r>
          </w:p>
        </w:tc>
      </w:tr>
      <w:tr w:rsidR="00E56536" w:rsidTr="00FF449C">
        <w:tc>
          <w:tcPr>
            <w:tcW w:w="2442" w:type="dxa"/>
            <w:shd w:val="clear" w:color="auto" w:fill="auto"/>
          </w:tcPr>
          <w:p w:rsidR="00E56536" w:rsidRDefault="00E56536" w:rsidP="00FB7700">
            <w:pPr>
              <w:keepNext/>
              <w:spacing w:after="0" w:line="240" w:lineRule="auto"/>
            </w:pPr>
            <w:r>
              <w:t>Učbenik Turno kolesarstvo</w:t>
            </w:r>
          </w:p>
        </w:tc>
        <w:tc>
          <w:tcPr>
            <w:tcW w:w="2551" w:type="dxa"/>
            <w:shd w:val="clear" w:color="auto" w:fill="auto"/>
          </w:tcPr>
          <w:p w:rsidR="00E56536" w:rsidRDefault="00E56536" w:rsidP="00E506E4">
            <w:pPr>
              <w:keepNext/>
              <w:spacing w:after="0" w:line="240" w:lineRule="auto"/>
              <w:jc w:val="both"/>
            </w:pPr>
            <w:r>
              <w:t>Učbenik za usposabljanja KTK</w:t>
            </w:r>
            <w:r w:rsidR="005503E4">
              <w:t xml:space="preserve"> - posodobitev</w:t>
            </w:r>
          </w:p>
        </w:tc>
        <w:tc>
          <w:tcPr>
            <w:tcW w:w="2410" w:type="dxa"/>
            <w:shd w:val="clear" w:color="auto" w:fill="auto"/>
          </w:tcPr>
          <w:p w:rsidR="00E56536" w:rsidRDefault="005503E4" w:rsidP="00C56CA3">
            <w:pPr>
              <w:keepNext/>
              <w:spacing w:after="0" w:line="240" w:lineRule="auto"/>
              <w:jc w:val="both"/>
            </w:pPr>
            <w:r>
              <w:t>trajna dejavnost</w:t>
            </w:r>
          </w:p>
        </w:tc>
      </w:tr>
    </w:tbl>
    <w:p w:rsidR="00855B7D" w:rsidRDefault="00855B7D" w:rsidP="00855B7D">
      <w:pPr>
        <w:spacing w:after="0" w:line="240" w:lineRule="auto"/>
        <w:jc w:val="both"/>
      </w:pPr>
    </w:p>
    <w:p w:rsidR="00855B7D" w:rsidRDefault="00855B7D" w:rsidP="00855B7D">
      <w:pPr>
        <w:keepNext/>
        <w:spacing w:after="240" w:line="240" w:lineRule="auto"/>
        <w:jc w:val="both"/>
        <w:rPr>
          <w:b/>
        </w:rPr>
      </w:pPr>
      <w:r>
        <w:rPr>
          <w:b/>
        </w:rPr>
        <w:t>Podeljena priznanja  (</w:t>
      </w:r>
      <w:r w:rsidRPr="005A6435">
        <w:t xml:space="preserve">s </w:t>
      </w:r>
      <w:r>
        <w:t>tem se še pr</w:t>
      </w:r>
      <w:r w:rsidRPr="005A6435">
        <w:t>av nič ne mudi</w:t>
      </w:r>
      <w:r>
        <w:t xml:space="preserve"> </w:t>
      </w:r>
      <w:r>
        <w:sym w:font="Wingdings" w:char="F04A"/>
      </w:r>
      <w:r>
        <w:t>)</w:t>
      </w:r>
    </w:p>
    <w:p w:rsidR="00855B7D" w:rsidRPr="003A7C23" w:rsidRDefault="00855B7D" w:rsidP="00855B7D">
      <w:pPr>
        <w:keepNext/>
        <w:spacing w:after="240" w:line="240" w:lineRule="auto"/>
        <w:jc w:val="both"/>
        <w:rPr>
          <w:b/>
        </w:rPr>
      </w:pPr>
      <w:r w:rsidRPr="003A7C23">
        <w:rPr>
          <w:b/>
        </w:rPr>
        <w:t>Obrazložitev razlik med planom 201</w:t>
      </w:r>
      <w:r w:rsidR="00214B8D">
        <w:rPr>
          <w:b/>
        </w:rPr>
        <w:t>5</w:t>
      </w:r>
      <w:r w:rsidRPr="003A7C23">
        <w:rPr>
          <w:b/>
        </w:rPr>
        <w:t xml:space="preserve"> in poročilom za 201</w:t>
      </w:r>
      <w:r w:rsidR="00214B8D">
        <w:rPr>
          <w:b/>
        </w:rPr>
        <w:t>5</w:t>
      </w:r>
      <w:r w:rsidRPr="003A7C23">
        <w:rPr>
          <w:b/>
        </w:rPr>
        <w:t xml:space="preserve"> </w:t>
      </w:r>
    </w:p>
    <w:p w:rsidR="00855B7D" w:rsidRDefault="00300C5A" w:rsidP="00ED0165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Zastavljene</w:t>
      </w:r>
      <w:r w:rsidR="00855B7D" w:rsidRPr="005A6435">
        <w:rPr>
          <w:rFonts w:asciiTheme="minorHAnsi" w:hAnsiTheme="minorHAnsi" w:cs="Arial"/>
        </w:rPr>
        <w:t xml:space="preserve"> nalog</w:t>
      </w:r>
      <w:r>
        <w:rPr>
          <w:rFonts w:asciiTheme="minorHAnsi" w:hAnsiTheme="minorHAnsi" w:cs="Arial"/>
        </w:rPr>
        <w:t>e</w:t>
      </w:r>
      <w:r w:rsidR="00855B7D" w:rsidRPr="005A6435">
        <w:rPr>
          <w:rFonts w:asciiTheme="minorHAnsi" w:hAnsiTheme="minorHAnsi" w:cs="Arial"/>
        </w:rPr>
        <w:t xml:space="preserve"> smo </w:t>
      </w:r>
      <w:r w:rsidR="00E264C2">
        <w:rPr>
          <w:rFonts w:asciiTheme="minorHAnsi" w:hAnsiTheme="minorHAnsi" w:cs="Arial"/>
        </w:rPr>
        <w:t xml:space="preserve">večinoma </w:t>
      </w:r>
      <w:r w:rsidR="00855B7D" w:rsidRPr="005A6435">
        <w:rPr>
          <w:rFonts w:asciiTheme="minorHAnsi" w:hAnsiTheme="minorHAnsi" w:cs="Arial"/>
        </w:rPr>
        <w:t>iz</w:t>
      </w:r>
      <w:r w:rsidR="00C67DF1">
        <w:rPr>
          <w:rFonts w:asciiTheme="minorHAnsi" w:hAnsiTheme="minorHAnsi" w:cs="Arial"/>
        </w:rPr>
        <w:t xml:space="preserve">polnili, </w:t>
      </w:r>
      <w:r w:rsidR="00E264C2">
        <w:rPr>
          <w:rFonts w:asciiTheme="minorHAnsi" w:hAnsiTheme="minorHAnsi" w:cs="Arial"/>
        </w:rPr>
        <w:t xml:space="preserve">nismo uspeli pripraviti zgibanke, </w:t>
      </w:r>
      <w:r w:rsidR="00214B8D">
        <w:rPr>
          <w:rFonts w:asciiTheme="minorHAnsi" w:hAnsiTheme="minorHAnsi" w:cs="Arial"/>
        </w:rPr>
        <w:t xml:space="preserve">nezadovoljni pa smo </w:t>
      </w:r>
      <w:r w:rsidR="00E264C2">
        <w:rPr>
          <w:rFonts w:asciiTheme="minorHAnsi" w:hAnsiTheme="minorHAnsi" w:cs="Arial"/>
        </w:rPr>
        <w:t xml:space="preserve">tudi </w:t>
      </w:r>
      <w:r w:rsidR="00214B8D">
        <w:rPr>
          <w:rFonts w:asciiTheme="minorHAnsi" w:hAnsiTheme="minorHAnsi" w:cs="Arial"/>
        </w:rPr>
        <w:t>z udeležbo na izpopolnjevanju za TKV I In II</w:t>
      </w:r>
      <w:r w:rsidR="00105729">
        <w:rPr>
          <w:rFonts w:asciiTheme="minorHAnsi" w:hAnsiTheme="minorHAnsi" w:cs="Arial"/>
        </w:rPr>
        <w:t xml:space="preserve">. </w:t>
      </w:r>
    </w:p>
    <w:p w:rsidR="00ED0165" w:rsidRPr="00ED0165" w:rsidRDefault="00ED0165" w:rsidP="00ED0165">
      <w:pPr>
        <w:spacing w:after="0" w:line="240" w:lineRule="auto"/>
        <w:rPr>
          <w:rFonts w:cs="Calibri"/>
        </w:rPr>
      </w:pPr>
    </w:p>
    <w:p w:rsidR="00855B7D" w:rsidRDefault="00855B7D" w:rsidP="00855B7D">
      <w:pPr>
        <w:spacing w:after="240" w:line="240" w:lineRule="auto"/>
        <w:jc w:val="both"/>
      </w:pPr>
      <w:r w:rsidRPr="008B0293">
        <w:rPr>
          <w:b/>
        </w:rPr>
        <w:t>Zaključek</w:t>
      </w:r>
      <w:r w:rsidRPr="00E33723">
        <w:t xml:space="preserve"> </w:t>
      </w:r>
    </w:p>
    <w:p w:rsidR="00855B7D" w:rsidRPr="008B0293" w:rsidRDefault="00855B7D" w:rsidP="00855B7D">
      <w:pPr>
        <w:spacing w:after="0" w:line="240" w:lineRule="auto"/>
        <w:jc w:val="both"/>
        <w:rPr>
          <w:rFonts w:asciiTheme="minorHAnsi" w:hAnsiTheme="minorHAnsi"/>
        </w:rPr>
      </w:pPr>
      <w:r w:rsidRPr="008B0293">
        <w:rPr>
          <w:rFonts w:asciiTheme="minorHAnsi" w:hAnsiTheme="minorHAnsi"/>
        </w:rPr>
        <w:t>V prihodnje bo naša dejavnost usmerjena k naslednjim nalogam:</w:t>
      </w:r>
    </w:p>
    <w:p w:rsidR="00855B7D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 xml:space="preserve">usposabljanju </w:t>
      </w:r>
      <w:proofErr w:type="spellStart"/>
      <w:r w:rsidRPr="008B0293">
        <w:rPr>
          <w:rFonts w:asciiTheme="minorHAnsi" w:hAnsiTheme="minorHAnsi" w:cs="Arial"/>
          <w:sz w:val="22"/>
          <w:szCs w:val="22"/>
        </w:rPr>
        <w:t>turnokolesarskih</w:t>
      </w:r>
      <w:proofErr w:type="spellEnd"/>
      <w:r w:rsidRPr="008B0293">
        <w:rPr>
          <w:rFonts w:asciiTheme="minorHAnsi" w:hAnsiTheme="minorHAnsi" w:cs="Arial"/>
          <w:sz w:val="22"/>
          <w:szCs w:val="22"/>
        </w:rPr>
        <w:t xml:space="preserve"> vodnikov</w:t>
      </w:r>
      <w:r w:rsidR="00C2039E">
        <w:rPr>
          <w:rFonts w:asciiTheme="minorHAnsi" w:hAnsiTheme="minorHAnsi" w:cs="Arial"/>
          <w:sz w:val="22"/>
          <w:szCs w:val="22"/>
        </w:rPr>
        <w:t xml:space="preserve"> in inštruktorjev</w:t>
      </w:r>
      <w:r w:rsidR="00ED0165">
        <w:rPr>
          <w:rFonts w:asciiTheme="minorHAnsi" w:hAnsiTheme="minorHAnsi" w:cs="Arial"/>
          <w:sz w:val="22"/>
          <w:szCs w:val="22"/>
        </w:rPr>
        <w:t>,</w:t>
      </w:r>
    </w:p>
    <w:p w:rsidR="00105729" w:rsidRDefault="00105729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pripravi učnega programa </w:t>
      </w:r>
      <w:proofErr w:type="spellStart"/>
      <w:r w:rsidR="0030713F">
        <w:rPr>
          <w:rFonts w:asciiTheme="minorHAnsi" w:hAnsiTheme="minorHAnsi" w:cs="Arial"/>
          <w:sz w:val="22"/>
          <w:szCs w:val="22"/>
        </w:rPr>
        <w:t>Turno</w:t>
      </w:r>
      <w:r>
        <w:rPr>
          <w:rFonts w:asciiTheme="minorHAnsi" w:hAnsiTheme="minorHAnsi" w:cs="Arial"/>
          <w:sz w:val="22"/>
          <w:szCs w:val="22"/>
        </w:rPr>
        <w:t>kolesarske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šole</w:t>
      </w:r>
    </w:p>
    <w:p w:rsidR="00855B7D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 xml:space="preserve">organizaciji </w:t>
      </w:r>
      <w:proofErr w:type="spellStart"/>
      <w:r w:rsidRPr="008B0293">
        <w:rPr>
          <w:rFonts w:asciiTheme="minorHAnsi" w:hAnsiTheme="minorHAnsi" w:cs="Arial"/>
          <w:sz w:val="22"/>
          <w:szCs w:val="22"/>
        </w:rPr>
        <w:t>turnokolesarskih</w:t>
      </w:r>
      <w:proofErr w:type="spellEnd"/>
      <w:r w:rsidRPr="008B0293">
        <w:rPr>
          <w:rFonts w:asciiTheme="minorHAnsi" w:hAnsiTheme="minorHAnsi" w:cs="Arial"/>
          <w:sz w:val="22"/>
          <w:szCs w:val="22"/>
        </w:rPr>
        <w:t xml:space="preserve"> taborov in skupnih tur</w:t>
      </w:r>
    </w:p>
    <w:p w:rsidR="00855B7D" w:rsidRPr="008B0293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krepitvi mreže organizacijskih oblik turnih kolesarjev v okviru PZS</w:t>
      </w:r>
    </w:p>
    <w:p w:rsidR="00855B7D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 xml:space="preserve">osveščanju planinske javnosti v skladu s priporočili turnim kolesarjem </w:t>
      </w:r>
      <w:r w:rsidR="0030713F">
        <w:rPr>
          <w:rFonts w:asciiTheme="minorHAnsi" w:hAnsiTheme="minorHAnsi" w:cs="Arial"/>
          <w:sz w:val="22"/>
          <w:szCs w:val="22"/>
        </w:rPr>
        <w:t>CAA</w:t>
      </w:r>
      <w:r w:rsidRPr="008B0293">
        <w:rPr>
          <w:rFonts w:asciiTheme="minorHAnsi" w:hAnsiTheme="minorHAnsi" w:cs="Arial"/>
          <w:sz w:val="22"/>
          <w:szCs w:val="22"/>
        </w:rPr>
        <w:t xml:space="preserve"> in</w:t>
      </w:r>
    </w:p>
    <w:p w:rsidR="00FF449C" w:rsidRPr="008B0293" w:rsidRDefault="00E264C2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odprtju in urejanju</w:t>
      </w:r>
      <w:r w:rsidR="00FF449C">
        <w:rPr>
          <w:rFonts w:asciiTheme="minorHAnsi" w:hAnsiTheme="minorHAnsi" w:cs="Arial"/>
          <w:sz w:val="22"/>
          <w:szCs w:val="22"/>
        </w:rPr>
        <w:t xml:space="preserve"> Slovenske </w:t>
      </w:r>
      <w:proofErr w:type="spellStart"/>
      <w:r w:rsidR="00FF449C">
        <w:rPr>
          <w:rFonts w:asciiTheme="minorHAnsi" w:hAnsiTheme="minorHAnsi" w:cs="Arial"/>
          <w:sz w:val="22"/>
          <w:szCs w:val="22"/>
        </w:rPr>
        <w:t>turnokolesarske</w:t>
      </w:r>
      <w:proofErr w:type="spellEnd"/>
      <w:r w:rsidR="00FF449C">
        <w:rPr>
          <w:rFonts w:asciiTheme="minorHAnsi" w:hAnsiTheme="minorHAnsi" w:cs="Arial"/>
          <w:sz w:val="22"/>
          <w:szCs w:val="22"/>
        </w:rPr>
        <w:t xml:space="preserve"> poti</w:t>
      </w:r>
    </w:p>
    <w:p w:rsidR="00855B7D" w:rsidRPr="008B0293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 xml:space="preserve">postopnemu odpiranju </w:t>
      </w:r>
      <w:r>
        <w:rPr>
          <w:rFonts w:asciiTheme="minorHAnsi" w:hAnsiTheme="minorHAnsi" w:cs="Arial"/>
          <w:sz w:val="22"/>
          <w:szCs w:val="22"/>
        </w:rPr>
        <w:t xml:space="preserve">planinskih in drugih </w:t>
      </w:r>
      <w:r w:rsidRPr="008B0293">
        <w:rPr>
          <w:rFonts w:asciiTheme="minorHAnsi" w:hAnsiTheme="minorHAnsi" w:cs="Arial"/>
          <w:sz w:val="22"/>
          <w:szCs w:val="22"/>
        </w:rPr>
        <w:t xml:space="preserve">poti </w:t>
      </w:r>
      <w:r>
        <w:rPr>
          <w:rFonts w:asciiTheme="minorHAnsi" w:hAnsiTheme="minorHAnsi" w:cs="Arial"/>
          <w:sz w:val="22"/>
          <w:szCs w:val="22"/>
        </w:rPr>
        <w:t xml:space="preserve">v naravnem okolju </w:t>
      </w:r>
      <w:r w:rsidRPr="008B0293">
        <w:rPr>
          <w:rFonts w:asciiTheme="minorHAnsi" w:hAnsiTheme="minorHAnsi" w:cs="Arial"/>
          <w:sz w:val="22"/>
          <w:szCs w:val="22"/>
        </w:rPr>
        <w:t>za dvonamensko rabo (hojo in kolesarjenje).</w:t>
      </w:r>
    </w:p>
    <w:p w:rsidR="00855B7D" w:rsidRPr="008B0293" w:rsidRDefault="00855B7D" w:rsidP="00855B7D">
      <w:pPr>
        <w:pStyle w:val="BodyText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>Predv</w:t>
      </w:r>
      <w:r>
        <w:rPr>
          <w:rFonts w:asciiTheme="minorHAnsi" w:hAnsiTheme="minorHAnsi" w:cs="Arial"/>
          <w:sz w:val="22"/>
          <w:szCs w:val="22"/>
        </w:rPr>
        <w:t>sem si želimo ustvariti primern</w:t>
      </w:r>
      <w:r w:rsidRPr="008B0293">
        <w:rPr>
          <w:rFonts w:asciiTheme="minorHAnsi" w:hAnsiTheme="minorHAnsi" w:cs="Arial"/>
          <w:sz w:val="22"/>
          <w:szCs w:val="22"/>
        </w:rPr>
        <w:t>o sožitje med kolesarji in drugimi uporabniki gorskega sveta</w:t>
      </w:r>
      <w:r>
        <w:rPr>
          <w:rFonts w:asciiTheme="minorHAnsi" w:hAnsiTheme="minorHAnsi" w:cs="Arial"/>
          <w:sz w:val="22"/>
          <w:szCs w:val="22"/>
        </w:rPr>
        <w:t>, čemur so namenjeni mnogi naši napori pri izobraževalnih akcijah in izvedbi vodenih tur.</w:t>
      </w:r>
      <w:r w:rsidRPr="008B029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Sooblikovati</w:t>
      </w:r>
      <w:r w:rsidRPr="008B029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želimo tudi </w:t>
      </w:r>
      <w:r w:rsidRPr="008B0293">
        <w:rPr>
          <w:rFonts w:asciiTheme="minorHAnsi" w:hAnsiTheme="minorHAnsi" w:cs="Arial"/>
          <w:sz w:val="22"/>
          <w:szCs w:val="22"/>
        </w:rPr>
        <w:t>takšn</w:t>
      </w:r>
      <w:r>
        <w:rPr>
          <w:rFonts w:asciiTheme="minorHAnsi" w:hAnsiTheme="minorHAnsi" w:cs="Arial"/>
          <w:sz w:val="22"/>
          <w:szCs w:val="22"/>
        </w:rPr>
        <w:t>o</w:t>
      </w:r>
      <w:r w:rsidRPr="008B029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okoljsko </w:t>
      </w:r>
      <w:r w:rsidRPr="008B0293">
        <w:rPr>
          <w:rFonts w:asciiTheme="minorHAnsi" w:hAnsiTheme="minorHAnsi" w:cs="Arial"/>
          <w:sz w:val="22"/>
          <w:szCs w:val="22"/>
        </w:rPr>
        <w:t>zakonodaj</w:t>
      </w:r>
      <w:r>
        <w:rPr>
          <w:rFonts w:asciiTheme="minorHAnsi" w:hAnsiTheme="minorHAnsi" w:cs="Arial"/>
          <w:sz w:val="22"/>
          <w:szCs w:val="22"/>
        </w:rPr>
        <w:t>o</w:t>
      </w:r>
      <w:r w:rsidRPr="008B0293">
        <w:rPr>
          <w:rFonts w:asciiTheme="minorHAnsi" w:hAnsiTheme="minorHAnsi" w:cs="Arial"/>
          <w:sz w:val="22"/>
          <w:szCs w:val="22"/>
        </w:rPr>
        <w:t>, ki bo vzpostavila jasen in razu</w:t>
      </w:r>
      <w:r>
        <w:rPr>
          <w:rFonts w:asciiTheme="minorHAnsi" w:hAnsiTheme="minorHAnsi" w:cs="Arial"/>
          <w:sz w:val="22"/>
          <w:szCs w:val="22"/>
        </w:rPr>
        <w:t>m</w:t>
      </w:r>
      <w:r w:rsidRPr="008B0293">
        <w:rPr>
          <w:rFonts w:asciiTheme="minorHAnsi" w:hAnsiTheme="minorHAnsi" w:cs="Arial"/>
          <w:sz w:val="22"/>
          <w:szCs w:val="22"/>
        </w:rPr>
        <w:t xml:space="preserve">en sistem </w:t>
      </w:r>
      <w:r>
        <w:rPr>
          <w:rFonts w:asciiTheme="minorHAnsi" w:hAnsiTheme="minorHAnsi" w:cs="Arial"/>
          <w:sz w:val="22"/>
          <w:szCs w:val="22"/>
        </w:rPr>
        <w:t xml:space="preserve">pravil gibanja kolesarjev po poteh v naravnem okolju. </w:t>
      </w:r>
      <w:r w:rsidR="00105729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 xml:space="preserve">urni kolesarji </w:t>
      </w:r>
      <w:r w:rsidR="00105729">
        <w:rPr>
          <w:rFonts w:asciiTheme="minorHAnsi" w:hAnsiTheme="minorHAnsi" w:cs="Arial"/>
          <w:sz w:val="22"/>
          <w:szCs w:val="22"/>
        </w:rPr>
        <w:t xml:space="preserve">smo </w:t>
      </w:r>
      <w:r>
        <w:rPr>
          <w:rFonts w:asciiTheme="minorHAnsi" w:hAnsiTheme="minorHAnsi" w:cs="Arial"/>
          <w:sz w:val="22"/>
          <w:szCs w:val="22"/>
        </w:rPr>
        <w:t>po vplivu na okolje in direktno na poti primerljivi s pohodniki</w:t>
      </w:r>
      <w:r w:rsidR="00105729">
        <w:rPr>
          <w:rFonts w:asciiTheme="minorHAnsi" w:hAnsiTheme="minorHAnsi" w:cs="Arial"/>
          <w:sz w:val="22"/>
          <w:szCs w:val="22"/>
        </w:rPr>
        <w:t>, s</w:t>
      </w:r>
      <w:r>
        <w:rPr>
          <w:rFonts w:asciiTheme="minorHAnsi" w:hAnsiTheme="minorHAnsi" w:cs="Arial"/>
          <w:sz w:val="22"/>
          <w:szCs w:val="22"/>
        </w:rPr>
        <w:t xml:space="preserve"> pohodniki </w:t>
      </w:r>
      <w:r w:rsidR="00105729">
        <w:rPr>
          <w:rFonts w:asciiTheme="minorHAnsi" w:hAnsiTheme="minorHAnsi" w:cs="Arial"/>
          <w:sz w:val="22"/>
          <w:szCs w:val="22"/>
        </w:rPr>
        <w:t xml:space="preserve">nas </w:t>
      </w:r>
      <w:r>
        <w:rPr>
          <w:rFonts w:asciiTheme="minorHAnsi" w:hAnsiTheme="minorHAnsi" w:cs="Arial"/>
          <w:sz w:val="22"/>
          <w:szCs w:val="22"/>
        </w:rPr>
        <w:t xml:space="preserve">povezujejo tudi skupni interesi varovanja naravnega okolja. Žal se to spoznanje, ki je že dolgo večinsko sprejeto pri naših zahodnih sosedih in se vse bolj uveljavlja tudi v drugih državah alpskega loka, pri nas le počasi prebija, zakonodaja pa je nejasna in neživljenjsko omejevalna. </w:t>
      </w:r>
      <w:r w:rsidR="00C56CA3">
        <w:rPr>
          <w:rFonts w:asciiTheme="minorHAnsi" w:hAnsiTheme="minorHAnsi" w:cs="Arial"/>
          <w:sz w:val="22"/>
          <w:szCs w:val="22"/>
        </w:rPr>
        <w:t xml:space="preserve">V PZS smo na tem področju s sprejetjem kriterijev za </w:t>
      </w:r>
      <w:r w:rsidR="005F5608">
        <w:rPr>
          <w:rFonts w:asciiTheme="minorHAnsi" w:hAnsiTheme="minorHAnsi" w:cs="Arial"/>
          <w:sz w:val="22"/>
          <w:szCs w:val="22"/>
        </w:rPr>
        <w:t>ureditev</w:t>
      </w:r>
      <w:r w:rsidR="00C56CA3">
        <w:rPr>
          <w:rFonts w:asciiTheme="minorHAnsi" w:hAnsiTheme="minorHAnsi" w:cs="Arial"/>
          <w:sz w:val="22"/>
          <w:szCs w:val="22"/>
        </w:rPr>
        <w:t xml:space="preserve"> dvonamenskih poti naredili korak naprej</w:t>
      </w:r>
      <w:r w:rsidR="005F5608">
        <w:rPr>
          <w:rFonts w:asciiTheme="minorHAnsi" w:hAnsiTheme="minorHAnsi" w:cs="Arial"/>
          <w:sz w:val="22"/>
          <w:szCs w:val="22"/>
        </w:rPr>
        <w:t xml:space="preserve">, </w:t>
      </w:r>
      <w:r w:rsidR="000A258F">
        <w:rPr>
          <w:rFonts w:asciiTheme="minorHAnsi" w:hAnsiTheme="minorHAnsi" w:cs="Arial"/>
          <w:sz w:val="22"/>
          <w:szCs w:val="22"/>
        </w:rPr>
        <w:t xml:space="preserve">določili prve dvonamenske poti, </w:t>
      </w:r>
      <w:r w:rsidR="00E264C2">
        <w:rPr>
          <w:rFonts w:asciiTheme="minorHAnsi" w:hAnsiTheme="minorHAnsi" w:cs="Arial"/>
          <w:sz w:val="22"/>
          <w:szCs w:val="22"/>
        </w:rPr>
        <w:t>zaradi neurejenega statusa planinskih poti pa v letu 2015 na tem področju nismo naredili pomembnejšega napredka.</w:t>
      </w:r>
    </w:p>
    <w:p w:rsidR="00855B7D" w:rsidRPr="008B0293" w:rsidRDefault="00855B7D" w:rsidP="00855B7D">
      <w:pPr>
        <w:spacing w:after="0" w:line="240" w:lineRule="auto"/>
        <w:jc w:val="both"/>
        <w:rPr>
          <w:rFonts w:asciiTheme="minorHAnsi" w:hAnsiTheme="minorHAnsi"/>
        </w:rPr>
      </w:pPr>
    </w:p>
    <w:p w:rsidR="008F4EA6" w:rsidRDefault="00855B7D" w:rsidP="00B51A2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Jože Rovan, načelnik KTK PZS</w:t>
      </w:r>
    </w:p>
    <w:sectPr w:rsidR="008F4EA6" w:rsidSect="00EE7F67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C3" w:rsidRPr="00C738FD" w:rsidRDefault="00FE6AC3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endnote>
  <w:endnote w:type="continuationSeparator" w:id="0">
    <w:p w:rsidR="00FE6AC3" w:rsidRPr="00C738FD" w:rsidRDefault="00FE6AC3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38" w:rsidRPr="008A64C8" w:rsidRDefault="00FC5238" w:rsidP="00B01049">
    <w:pPr>
      <w:pStyle w:val="Footer"/>
      <w:pBdr>
        <w:top w:val="single" w:sz="4" w:space="1" w:color="auto"/>
      </w:pBdr>
      <w:rPr>
        <w:rFonts w:cs="Calibri"/>
        <w:color w:val="7F7F7F"/>
      </w:rPr>
    </w:pP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>
      <w:rPr>
        <w:rFonts w:cs="Calibri"/>
        <w:color w:val="7F7F7F"/>
      </w:rPr>
      <w:t xml:space="preserve">Telefon: +386 (0)1 43 45 </w:t>
    </w:r>
    <w:r w:rsidR="005365C8">
      <w:rPr>
        <w:rFonts w:cs="Calibri"/>
        <w:color w:val="7F7F7F"/>
      </w:rPr>
      <w:t>686</w:t>
    </w:r>
    <w:r w:rsidRPr="008A64C8">
      <w:rPr>
        <w:rFonts w:cs="Calibri"/>
        <w:color w:val="7F7F7F"/>
      </w:rPr>
      <w:t xml:space="preserve">                  </w:t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  <w:t>TRR: A BANKA VIPA d.</w:t>
    </w:r>
    <w:r>
      <w:rPr>
        <w:rFonts w:cs="Calibri"/>
        <w:color w:val="7F7F7F"/>
      </w:rPr>
      <w:t xml:space="preserve"> </w:t>
    </w:r>
    <w:r w:rsidRPr="008A64C8">
      <w:rPr>
        <w:rFonts w:cs="Calibri"/>
        <w:color w:val="7F7F7F"/>
      </w:rPr>
      <w:t>d., Ljubljana</w:t>
    </w:r>
  </w:p>
  <w:p w:rsidR="00FC5238" w:rsidRPr="008A64C8" w:rsidRDefault="00FC5238" w:rsidP="00CE0555">
    <w:pPr>
      <w:pStyle w:val="Footer"/>
      <w:tabs>
        <w:tab w:val="left" w:pos="3015"/>
      </w:tabs>
      <w:rPr>
        <w:rFonts w:cs="Calibri"/>
        <w:color w:val="7F7F7F"/>
      </w:rPr>
    </w:pPr>
    <w:r w:rsidRPr="008A64C8">
      <w:rPr>
        <w:rFonts w:cs="Calibri"/>
        <w:color w:val="7F7F7F"/>
      </w:rPr>
      <w:t>Fax: +386 (0)1 43 45 691</w:t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  <w:t>05100-8010489572</w:t>
    </w:r>
  </w:p>
  <w:p w:rsidR="00FC5238" w:rsidRPr="008A64C8" w:rsidRDefault="00FC5238" w:rsidP="00CE0555">
    <w:pPr>
      <w:pStyle w:val="Footer"/>
      <w:rPr>
        <w:rFonts w:cs="Arial"/>
        <w:color w:val="808080"/>
      </w:rPr>
    </w:pPr>
    <w:r>
      <w:rPr>
        <w:rFonts w:cs="Calibri"/>
        <w:color w:val="7F7F7F"/>
      </w:rPr>
      <w:t>E</w:t>
    </w:r>
    <w:r w:rsidRPr="008A64C8">
      <w:rPr>
        <w:rFonts w:cs="Calibri"/>
        <w:color w:val="7F7F7F"/>
      </w:rPr>
      <w:t xml:space="preserve">-pošta: </w:t>
    </w:r>
    <w:r w:rsidR="005365C8">
      <w:rPr>
        <w:rFonts w:cs="Calibri"/>
        <w:color w:val="7F7F7F"/>
      </w:rPr>
      <w:t>info</w:t>
    </w:r>
    <w:r>
      <w:rPr>
        <w:rFonts w:cs="Calibri"/>
        <w:color w:val="7F7F7F"/>
      </w:rPr>
      <w:t>@</w:t>
    </w:r>
    <w:r w:rsidRPr="008A64C8">
      <w:rPr>
        <w:rFonts w:cs="Calibri"/>
        <w:color w:val="7F7F7F"/>
      </w:rPr>
      <w:t>pzs.si</w:t>
    </w:r>
    <w:r w:rsidRPr="008A64C8">
      <w:rPr>
        <w:rFonts w:cs="Calibri"/>
        <w:color w:val="7F7F7F"/>
      </w:rPr>
      <w:tab/>
    </w:r>
    <w:r w:rsidRPr="008A64C8">
      <w:rPr>
        <w:rFonts w:cs="Arial"/>
        <w:color w:val="808080"/>
      </w:rPr>
      <w:t xml:space="preserve"> </w:t>
    </w:r>
    <w:r w:rsidRPr="008A64C8">
      <w:rPr>
        <w:rFonts w:cs="Arial"/>
        <w:color w:val="808080"/>
      </w:rPr>
      <w:tab/>
      <w:t>Identifikacijska številka za DDV: SI62316133</w:t>
    </w:r>
  </w:p>
  <w:p w:rsidR="00FC5238" w:rsidRPr="008A64C8" w:rsidRDefault="00FC5238" w:rsidP="00CE0555">
    <w:pPr>
      <w:pStyle w:val="Footer"/>
      <w:rPr>
        <w:rFonts w:ascii="Cambria" w:hAnsi="Cambria" w:cs="Arial"/>
        <w:color w:val="808080"/>
      </w:rPr>
    </w:pPr>
    <w:r w:rsidRPr="008A64C8">
      <w:rPr>
        <w:rFonts w:cs="Arial"/>
        <w:color w:val="808080"/>
      </w:rPr>
      <w:tab/>
    </w:r>
    <w:r w:rsidRPr="008A64C8">
      <w:rPr>
        <w:rFonts w:cs="Arial"/>
        <w:color w:val="808080"/>
      </w:rPr>
      <w:tab/>
      <w:t>Matična številka: 5145368</w:t>
    </w:r>
  </w:p>
  <w:p w:rsidR="00FC5238" w:rsidRDefault="00FC5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C3" w:rsidRPr="00C738FD" w:rsidRDefault="00FE6AC3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footnote>
  <w:footnote w:type="continuationSeparator" w:id="0">
    <w:p w:rsidR="00FE6AC3" w:rsidRPr="00C738FD" w:rsidRDefault="00FE6AC3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38" w:rsidRDefault="00FC5238">
    <w:pPr>
      <w:pStyle w:val="Header"/>
    </w:pPr>
  </w:p>
  <w:p w:rsidR="00FC5238" w:rsidRDefault="00FC5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38" w:rsidRDefault="002B61EE" w:rsidP="00CE0555">
    <w:pPr>
      <w:pStyle w:val="Header"/>
    </w:pPr>
    <w:r w:rsidRPr="002B61EE">
      <w:rPr>
        <w:noProof/>
        <w:lang w:eastAsia="sl-SI"/>
      </w:rPr>
      <w:drawing>
        <wp:inline distT="0" distB="0" distL="0" distR="0" wp14:anchorId="1C4B9EE9" wp14:editId="1C1C0971">
          <wp:extent cx="5760720" cy="1123302"/>
          <wp:effectExtent l="19050" t="0" r="0" b="0"/>
          <wp:docPr id="3" name="Picture 1" descr="PZS_znak_za_dopisne_PZS_K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ZS_znak_za_dopisne_PZS_KT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3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61EE" w:rsidRDefault="002B61EE" w:rsidP="00CE0555">
    <w:pPr>
      <w:pStyle w:val="Header"/>
    </w:pPr>
  </w:p>
  <w:tbl>
    <w:tblPr>
      <w:tblW w:w="0" w:type="auto"/>
      <w:tblBorders>
        <w:top w:val="double" w:sz="4" w:space="0" w:color="548DD4"/>
      </w:tblBorders>
      <w:shd w:val="clear" w:color="auto" w:fill="B8CCE4"/>
      <w:tblLook w:val="04A0" w:firstRow="1" w:lastRow="0" w:firstColumn="1" w:lastColumn="0" w:noHBand="0" w:noVBand="1"/>
    </w:tblPr>
    <w:tblGrid>
      <w:gridCol w:w="9210"/>
    </w:tblGrid>
    <w:tr w:rsidR="00FC5238" w:rsidRPr="00BB1F6D" w:rsidTr="00BB1F6D">
      <w:tc>
        <w:tcPr>
          <w:tcW w:w="9210" w:type="dxa"/>
          <w:shd w:val="clear" w:color="auto" w:fill="FFFFFF"/>
        </w:tcPr>
        <w:p w:rsidR="00FC5238" w:rsidRPr="00BB1F6D" w:rsidRDefault="00FC5238" w:rsidP="00667DC0">
          <w:pPr>
            <w:pStyle w:val="Header"/>
          </w:pPr>
        </w:p>
      </w:tc>
    </w:tr>
  </w:tbl>
  <w:p w:rsidR="00FC5238" w:rsidRDefault="00FC5238" w:rsidP="002B6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FF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D4DB9"/>
    <w:multiLevelType w:val="hybridMultilevel"/>
    <w:tmpl w:val="0B761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78AD"/>
    <w:multiLevelType w:val="hybridMultilevel"/>
    <w:tmpl w:val="E7C4CA2C"/>
    <w:lvl w:ilvl="0" w:tplc="581EF4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373C"/>
    <w:multiLevelType w:val="hybridMultilevel"/>
    <w:tmpl w:val="8A989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B40DF"/>
    <w:multiLevelType w:val="hybridMultilevel"/>
    <w:tmpl w:val="D87452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01EE4"/>
    <w:multiLevelType w:val="hybridMultilevel"/>
    <w:tmpl w:val="918C3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5F8E"/>
    <w:multiLevelType w:val="hybridMultilevel"/>
    <w:tmpl w:val="F4DA0644"/>
    <w:lvl w:ilvl="0" w:tplc="88409C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6B55607"/>
    <w:multiLevelType w:val="hybridMultilevel"/>
    <w:tmpl w:val="484637A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39F1"/>
    <w:multiLevelType w:val="hybridMultilevel"/>
    <w:tmpl w:val="93E68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B5E6D"/>
    <w:multiLevelType w:val="hybridMultilevel"/>
    <w:tmpl w:val="CAEC56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D46C5"/>
    <w:multiLevelType w:val="hybridMultilevel"/>
    <w:tmpl w:val="83AA76AA"/>
    <w:lvl w:ilvl="0" w:tplc="DEC23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6078"/>
    <w:multiLevelType w:val="hybridMultilevel"/>
    <w:tmpl w:val="628645DA"/>
    <w:lvl w:ilvl="0" w:tplc="12022D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94EC7"/>
    <w:multiLevelType w:val="hybridMultilevel"/>
    <w:tmpl w:val="86529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67"/>
    <w:rsid w:val="00014632"/>
    <w:rsid w:val="0002458C"/>
    <w:rsid w:val="0004091A"/>
    <w:rsid w:val="000445CF"/>
    <w:rsid w:val="0004510B"/>
    <w:rsid w:val="000573B0"/>
    <w:rsid w:val="000610C8"/>
    <w:rsid w:val="00093E40"/>
    <w:rsid w:val="000A258F"/>
    <w:rsid w:val="000A5D9D"/>
    <w:rsid w:val="000A697A"/>
    <w:rsid w:val="000B6BE4"/>
    <w:rsid w:val="000C6079"/>
    <w:rsid w:val="000E31BF"/>
    <w:rsid w:val="000F3D7C"/>
    <w:rsid w:val="00105729"/>
    <w:rsid w:val="00113EA0"/>
    <w:rsid w:val="001463AA"/>
    <w:rsid w:val="0015387C"/>
    <w:rsid w:val="001B3798"/>
    <w:rsid w:val="001B798A"/>
    <w:rsid w:val="001C2F36"/>
    <w:rsid w:val="001C5A27"/>
    <w:rsid w:val="00203137"/>
    <w:rsid w:val="002042A0"/>
    <w:rsid w:val="00214B8D"/>
    <w:rsid w:val="00226F30"/>
    <w:rsid w:val="002622D8"/>
    <w:rsid w:val="002942CA"/>
    <w:rsid w:val="002A558F"/>
    <w:rsid w:val="002B0028"/>
    <w:rsid w:val="002B4CED"/>
    <w:rsid w:val="002B61EE"/>
    <w:rsid w:val="002E4959"/>
    <w:rsid w:val="002E7489"/>
    <w:rsid w:val="00300C5A"/>
    <w:rsid w:val="00306E71"/>
    <w:rsid w:val="0030713F"/>
    <w:rsid w:val="00320DC7"/>
    <w:rsid w:val="003558D1"/>
    <w:rsid w:val="00380961"/>
    <w:rsid w:val="0038745D"/>
    <w:rsid w:val="003B02DC"/>
    <w:rsid w:val="003B3596"/>
    <w:rsid w:val="003C0D76"/>
    <w:rsid w:val="003C3268"/>
    <w:rsid w:val="003D6034"/>
    <w:rsid w:val="003E4E3B"/>
    <w:rsid w:val="003F1B8A"/>
    <w:rsid w:val="00403E24"/>
    <w:rsid w:val="00410DAD"/>
    <w:rsid w:val="00420430"/>
    <w:rsid w:val="00426F7C"/>
    <w:rsid w:val="00430D1C"/>
    <w:rsid w:val="0044724F"/>
    <w:rsid w:val="00466216"/>
    <w:rsid w:val="00490A0C"/>
    <w:rsid w:val="00492A1D"/>
    <w:rsid w:val="004A4E3B"/>
    <w:rsid w:val="004D2FDE"/>
    <w:rsid w:val="005365C8"/>
    <w:rsid w:val="00541D63"/>
    <w:rsid w:val="005503E4"/>
    <w:rsid w:val="005578E2"/>
    <w:rsid w:val="00583CDF"/>
    <w:rsid w:val="00584201"/>
    <w:rsid w:val="005B539E"/>
    <w:rsid w:val="005C2397"/>
    <w:rsid w:val="005C486C"/>
    <w:rsid w:val="005C6C4C"/>
    <w:rsid w:val="005D2667"/>
    <w:rsid w:val="005E3321"/>
    <w:rsid w:val="005F5608"/>
    <w:rsid w:val="00667DC0"/>
    <w:rsid w:val="006951F7"/>
    <w:rsid w:val="006A31C0"/>
    <w:rsid w:val="006D6E7E"/>
    <w:rsid w:val="006E5FF3"/>
    <w:rsid w:val="006E6DE5"/>
    <w:rsid w:val="00706E2E"/>
    <w:rsid w:val="00712641"/>
    <w:rsid w:val="00723F6C"/>
    <w:rsid w:val="007336B1"/>
    <w:rsid w:val="0073466B"/>
    <w:rsid w:val="00734D09"/>
    <w:rsid w:val="00744E9C"/>
    <w:rsid w:val="00766125"/>
    <w:rsid w:val="007B3852"/>
    <w:rsid w:val="007E647A"/>
    <w:rsid w:val="0080232A"/>
    <w:rsid w:val="00806ECD"/>
    <w:rsid w:val="00855B7D"/>
    <w:rsid w:val="008707BD"/>
    <w:rsid w:val="008707C4"/>
    <w:rsid w:val="008A04CB"/>
    <w:rsid w:val="008A338F"/>
    <w:rsid w:val="008A64C8"/>
    <w:rsid w:val="008F4EA6"/>
    <w:rsid w:val="00900F40"/>
    <w:rsid w:val="00977FAE"/>
    <w:rsid w:val="00982BD9"/>
    <w:rsid w:val="00983152"/>
    <w:rsid w:val="009B2F24"/>
    <w:rsid w:val="009B3BEA"/>
    <w:rsid w:val="009B3FEB"/>
    <w:rsid w:val="009D4EE8"/>
    <w:rsid w:val="009E27E4"/>
    <w:rsid w:val="009E6346"/>
    <w:rsid w:val="009E6E4B"/>
    <w:rsid w:val="009F45C1"/>
    <w:rsid w:val="009F73D7"/>
    <w:rsid w:val="009F745E"/>
    <w:rsid w:val="009F7CBE"/>
    <w:rsid w:val="00A21672"/>
    <w:rsid w:val="00A25A86"/>
    <w:rsid w:val="00A43533"/>
    <w:rsid w:val="00A45387"/>
    <w:rsid w:val="00A457EB"/>
    <w:rsid w:val="00A55928"/>
    <w:rsid w:val="00AC26C4"/>
    <w:rsid w:val="00AC4F3E"/>
    <w:rsid w:val="00AC79D7"/>
    <w:rsid w:val="00AD6CB5"/>
    <w:rsid w:val="00AE7752"/>
    <w:rsid w:val="00B01049"/>
    <w:rsid w:val="00B14A70"/>
    <w:rsid w:val="00B33871"/>
    <w:rsid w:val="00B47C39"/>
    <w:rsid w:val="00B51A2D"/>
    <w:rsid w:val="00B64B98"/>
    <w:rsid w:val="00BB0B63"/>
    <w:rsid w:val="00BB1F6D"/>
    <w:rsid w:val="00BC1F20"/>
    <w:rsid w:val="00BC22A3"/>
    <w:rsid w:val="00BD3E28"/>
    <w:rsid w:val="00BE6456"/>
    <w:rsid w:val="00C1488F"/>
    <w:rsid w:val="00C2039E"/>
    <w:rsid w:val="00C33610"/>
    <w:rsid w:val="00C44085"/>
    <w:rsid w:val="00C47AD9"/>
    <w:rsid w:val="00C56CA3"/>
    <w:rsid w:val="00C67DF1"/>
    <w:rsid w:val="00C71F5A"/>
    <w:rsid w:val="00C84C29"/>
    <w:rsid w:val="00CB086E"/>
    <w:rsid w:val="00CC5848"/>
    <w:rsid w:val="00CC79B8"/>
    <w:rsid w:val="00CE0555"/>
    <w:rsid w:val="00CF5B03"/>
    <w:rsid w:val="00D55BA2"/>
    <w:rsid w:val="00D625AD"/>
    <w:rsid w:val="00D633A2"/>
    <w:rsid w:val="00DA2BB4"/>
    <w:rsid w:val="00DA74ED"/>
    <w:rsid w:val="00DB1ADD"/>
    <w:rsid w:val="00DC465C"/>
    <w:rsid w:val="00DE5FD4"/>
    <w:rsid w:val="00E20B00"/>
    <w:rsid w:val="00E264C2"/>
    <w:rsid w:val="00E30273"/>
    <w:rsid w:val="00E334F9"/>
    <w:rsid w:val="00E45977"/>
    <w:rsid w:val="00E56536"/>
    <w:rsid w:val="00E57C5C"/>
    <w:rsid w:val="00E749C6"/>
    <w:rsid w:val="00E769FC"/>
    <w:rsid w:val="00E95B57"/>
    <w:rsid w:val="00E95EC1"/>
    <w:rsid w:val="00E97F80"/>
    <w:rsid w:val="00EB241A"/>
    <w:rsid w:val="00ED0165"/>
    <w:rsid w:val="00EE2D7F"/>
    <w:rsid w:val="00EE7F67"/>
    <w:rsid w:val="00EF52D3"/>
    <w:rsid w:val="00F07A91"/>
    <w:rsid w:val="00F171E4"/>
    <w:rsid w:val="00F375E2"/>
    <w:rsid w:val="00F523BB"/>
    <w:rsid w:val="00F52897"/>
    <w:rsid w:val="00F55BCF"/>
    <w:rsid w:val="00F821D7"/>
    <w:rsid w:val="00F87EF9"/>
    <w:rsid w:val="00FB4C26"/>
    <w:rsid w:val="00FB7700"/>
    <w:rsid w:val="00FC5238"/>
    <w:rsid w:val="00FD2D4E"/>
    <w:rsid w:val="00FE6AC3"/>
    <w:rsid w:val="00FF091C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67"/>
  </w:style>
  <w:style w:type="paragraph" w:styleId="Footer">
    <w:name w:val="footer"/>
    <w:basedOn w:val="Normal"/>
    <w:link w:val="FooterChar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67"/>
  </w:style>
  <w:style w:type="paragraph" w:styleId="BalloonText">
    <w:name w:val="Balloon Text"/>
    <w:basedOn w:val="Normal"/>
    <w:link w:val="BalloonTextChar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7F67"/>
    <w:rPr>
      <w:color w:val="0000FF"/>
      <w:u w:val="single"/>
    </w:rPr>
  </w:style>
  <w:style w:type="table" w:styleId="TableGrid">
    <w:name w:val="Table Grid"/>
    <w:basedOn w:val="TableNormal"/>
    <w:uiPriority w:val="59"/>
    <w:rsid w:val="00EE7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855B7D"/>
    <w:pPr>
      <w:ind w:left="720"/>
      <w:contextualSpacing/>
    </w:pPr>
  </w:style>
  <w:style w:type="paragraph" w:styleId="BodyText">
    <w:name w:val="Body Text"/>
    <w:basedOn w:val="Normal"/>
    <w:link w:val="BodyTextChar"/>
    <w:rsid w:val="00855B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855B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67"/>
  </w:style>
  <w:style w:type="paragraph" w:styleId="Footer">
    <w:name w:val="footer"/>
    <w:basedOn w:val="Normal"/>
    <w:link w:val="FooterChar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67"/>
  </w:style>
  <w:style w:type="paragraph" w:styleId="BalloonText">
    <w:name w:val="Balloon Text"/>
    <w:basedOn w:val="Normal"/>
    <w:link w:val="BalloonTextChar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7F67"/>
    <w:rPr>
      <w:color w:val="0000FF"/>
      <w:u w:val="single"/>
    </w:rPr>
  </w:style>
  <w:style w:type="table" w:styleId="TableGrid">
    <w:name w:val="Table Grid"/>
    <w:basedOn w:val="TableNormal"/>
    <w:uiPriority w:val="59"/>
    <w:rsid w:val="00EE7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855B7D"/>
    <w:pPr>
      <w:ind w:left="720"/>
      <w:contextualSpacing/>
    </w:pPr>
  </w:style>
  <w:style w:type="paragraph" w:styleId="BodyText">
    <w:name w:val="Body Text"/>
    <w:basedOn w:val="Normal"/>
    <w:link w:val="BodyTextChar"/>
    <w:rsid w:val="00855B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855B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Ekonomska fakulteta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Joze rovan</cp:lastModifiedBy>
  <cp:revision>15</cp:revision>
  <cp:lastPrinted>2010-09-27T11:17:00Z</cp:lastPrinted>
  <dcterms:created xsi:type="dcterms:W3CDTF">2014-11-10T09:35:00Z</dcterms:created>
  <dcterms:modified xsi:type="dcterms:W3CDTF">2016-01-19T13:52:00Z</dcterms:modified>
</cp:coreProperties>
</file>